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766"/>
        <w:gridCol w:w="534"/>
        <w:gridCol w:w="12"/>
        <w:gridCol w:w="912"/>
        <w:gridCol w:w="6"/>
        <w:gridCol w:w="2371"/>
        <w:gridCol w:w="2377"/>
        <w:gridCol w:w="2378"/>
      </w:tblGrid>
      <w:tr w:rsidR="00585C0A" w:rsidRPr="00271C88">
        <w:trPr>
          <w:trHeight w:val="794"/>
        </w:trPr>
        <w:tc>
          <w:tcPr>
            <w:tcW w:w="1312" w:type="dxa"/>
            <w:gridSpan w:val="3"/>
            <w:tcBorders>
              <w:bottom w:val="single" w:sz="4" w:space="0" w:color="auto"/>
            </w:tcBorders>
            <w:vAlign w:val="center"/>
          </w:tcPr>
          <w:p w:rsidR="00585C0A" w:rsidRPr="00271C88" w:rsidRDefault="008D110A" w:rsidP="00E52A4D">
            <w:pPr>
              <w:pStyle w:val="Zhlav"/>
              <w:tabs>
                <w:tab w:val="clear" w:pos="4536"/>
                <w:tab w:val="clear" w:pos="9072"/>
              </w:tabs>
              <w:jc w:val="left"/>
              <w:rPr>
                <w:b/>
              </w:rPr>
            </w:pPr>
            <w:r>
              <w:rPr>
                <w:b/>
                <w:noProof/>
              </w:rPr>
              <w:drawing>
                <wp:anchor distT="0" distB="0" distL="114300" distR="114300" simplePos="0" relativeHeight="251657728" behindDoc="0" locked="0" layoutInCell="1" allowOverlap="1">
                  <wp:simplePos x="0" y="0"/>
                  <wp:positionH relativeFrom="column">
                    <wp:posOffset>69850</wp:posOffset>
                  </wp:positionH>
                  <wp:positionV relativeFrom="paragraph">
                    <wp:posOffset>76200</wp:posOffset>
                  </wp:positionV>
                  <wp:extent cx="651510" cy="388620"/>
                  <wp:effectExtent l="19050" t="0" r="0" b="0"/>
                  <wp:wrapNone/>
                  <wp:docPr id="6" name="obrázek 6" descr="Elzmod bez popi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lzmod bez popisu"/>
                          <pic:cNvPicPr>
                            <a:picLocks noChangeAspect="1" noChangeArrowheads="1"/>
                          </pic:cNvPicPr>
                        </pic:nvPicPr>
                        <pic:blipFill>
                          <a:blip r:embed="rId7" cstate="print"/>
                          <a:srcRect/>
                          <a:stretch>
                            <a:fillRect/>
                          </a:stretch>
                        </pic:blipFill>
                        <pic:spPr bwMode="auto">
                          <a:xfrm>
                            <a:off x="0" y="0"/>
                            <a:ext cx="651510" cy="388620"/>
                          </a:xfrm>
                          <a:prstGeom prst="rect">
                            <a:avLst/>
                          </a:prstGeom>
                          <a:noFill/>
                          <a:ln w="9525">
                            <a:noFill/>
                            <a:miter lim="800000"/>
                            <a:headEnd/>
                            <a:tailEnd/>
                          </a:ln>
                        </pic:spPr>
                      </pic:pic>
                    </a:graphicData>
                  </a:graphic>
                </wp:anchor>
              </w:drawing>
            </w:r>
          </w:p>
        </w:tc>
        <w:tc>
          <w:tcPr>
            <w:tcW w:w="8044" w:type="dxa"/>
            <w:gridSpan w:val="5"/>
            <w:tcBorders>
              <w:bottom w:val="single" w:sz="4" w:space="0" w:color="auto"/>
            </w:tcBorders>
            <w:shd w:val="clear" w:color="000080" w:fill="E0E0E0"/>
            <w:vAlign w:val="center"/>
          </w:tcPr>
          <w:p w:rsidR="00585C0A" w:rsidRPr="00AE1154" w:rsidRDefault="00585C0A" w:rsidP="00E52A4D">
            <w:pPr>
              <w:jc w:val="center"/>
              <w:rPr>
                <w:rFonts w:ascii="Trebuchet MS" w:hAnsi="Trebuchet MS"/>
                <w:b/>
                <w:sz w:val="36"/>
                <w:szCs w:val="36"/>
              </w:rPr>
            </w:pPr>
            <w:r w:rsidRPr="00AE1154">
              <w:rPr>
                <w:rFonts w:ascii="Trebuchet MS" w:hAnsi="Trebuchet MS"/>
                <w:b/>
                <w:sz w:val="36"/>
                <w:szCs w:val="36"/>
              </w:rPr>
              <w:t>Technická zpráva</w:t>
            </w:r>
          </w:p>
        </w:tc>
      </w:tr>
      <w:tr w:rsidR="00585C0A" w:rsidRPr="00473ACD">
        <w:trPr>
          <w:trHeight w:val="567"/>
        </w:trPr>
        <w:tc>
          <w:tcPr>
            <w:tcW w:w="9356" w:type="dxa"/>
            <w:gridSpan w:val="8"/>
            <w:tcBorders>
              <w:top w:val="single" w:sz="4" w:space="0" w:color="auto"/>
              <w:left w:val="nil"/>
              <w:bottom w:val="nil"/>
              <w:right w:val="nil"/>
            </w:tcBorders>
            <w:vAlign w:val="center"/>
          </w:tcPr>
          <w:p w:rsidR="00585C0A" w:rsidRPr="00473ACD" w:rsidRDefault="00585C0A" w:rsidP="00E52A4D">
            <w:pPr>
              <w:pStyle w:val="Zhlav"/>
              <w:rPr>
                <w:rFonts w:ascii="Trebuchet MS" w:hAnsi="Trebuchet MS"/>
                <w:b/>
              </w:rPr>
            </w:pPr>
          </w:p>
        </w:tc>
      </w:tr>
      <w:tr w:rsidR="00585C0A" w:rsidRPr="00473ACD">
        <w:trPr>
          <w:trHeight w:val="284"/>
        </w:trPr>
        <w:tc>
          <w:tcPr>
            <w:tcW w:w="1300" w:type="dxa"/>
            <w:gridSpan w:val="2"/>
            <w:tcBorders>
              <w:top w:val="nil"/>
              <w:left w:val="nil"/>
              <w:bottom w:val="nil"/>
              <w:right w:val="nil"/>
            </w:tcBorders>
            <w:vAlign w:val="center"/>
          </w:tcPr>
          <w:p w:rsidR="00585C0A" w:rsidRPr="00473ACD" w:rsidRDefault="00585C0A" w:rsidP="00E52A4D">
            <w:pPr>
              <w:pStyle w:val="Zhlav"/>
              <w:tabs>
                <w:tab w:val="clear" w:pos="4536"/>
                <w:tab w:val="clear" w:pos="9072"/>
              </w:tabs>
              <w:jc w:val="left"/>
              <w:rPr>
                <w:rFonts w:ascii="Trebuchet MS" w:hAnsi="Trebuchet MS"/>
              </w:rPr>
            </w:pPr>
            <w:r w:rsidRPr="00473ACD">
              <w:rPr>
                <w:rFonts w:ascii="Trebuchet MS" w:hAnsi="Trebuchet MS"/>
                <w:b/>
              </w:rPr>
              <w:t xml:space="preserve">Společnost: </w:t>
            </w:r>
          </w:p>
        </w:tc>
        <w:tc>
          <w:tcPr>
            <w:tcW w:w="8056" w:type="dxa"/>
            <w:gridSpan w:val="6"/>
            <w:tcBorders>
              <w:top w:val="nil"/>
              <w:left w:val="nil"/>
              <w:bottom w:val="nil"/>
              <w:right w:val="nil"/>
            </w:tcBorders>
            <w:vAlign w:val="center"/>
          </w:tcPr>
          <w:p w:rsidR="00585C0A" w:rsidRPr="00473ACD" w:rsidRDefault="00585C0A" w:rsidP="00E52A4D">
            <w:pPr>
              <w:pStyle w:val="Zhlav"/>
              <w:rPr>
                <w:rFonts w:ascii="Trebuchet MS" w:hAnsi="Trebuchet MS"/>
              </w:rPr>
            </w:pPr>
            <w:r w:rsidRPr="00473ACD">
              <w:rPr>
                <w:rFonts w:ascii="Trebuchet MS" w:hAnsi="Trebuchet MS"/>
                <w:b/>
              </w:rPr>
              <w:t>ELCOM, a.s</w:t>
            </w:r>
            <w:r w:rsidRPr="00473ACD">
              <w:rPr>
                <w:rFonts w:ascii="Trebuchet MS" w:hAnsi="Trebuchet MS"/>
              </w:rPr>
              <w:t>., Na Větrově 34, 142 00 Praha 4</w:t>
            </w:r>
          </w:p>
        </w:tc>
      </w:tr>
      <w:tr w:rsidR="00585C0A" w:rsidRPr="00473ACD">
        <w:trPr>
          <w:trHeight w:val="284"/>
        </w:trPr>
        <w:tc>
          <w:tcPr>
            <w:tcW w:w="1300" w:type="dxa"/>
            <w:gridSpan w:val="2"/>
            <w:tcBorders>
              <w:top w:val="nil"/>
              <w:left w:val="nil"/>
              <w:bottom w:val="nil"/>
              <w:right w:val="nil"/>
            </w:tcBorders>
            <w:vAlign w:val="center"/>
          </w:tcPr>
          <w:p w:rsidR="00585C0A" w:rsidRPr="00473ACD" w:rsidRDefault="00585C0A" w:rsidP="00E52A4D">
            <w:pPr>
              <w:jc w:val="left"/>
              <w:rPr>
                <w:rFonts w:ascii="Trebuchet MS" w:hAnsi="Trebuchet MS"/>
              </w:rPr>
            </w:pPr>
            <w:r w:rsidRPr="00473ACD">
              <w:rPr>
                <w:rFonts w:ascii="Trebuchet MS" w:hAnsi="Trebuchet MS"/>
                <w:b/>
              </w:rPr>
              <w:t>Pracoviště:</w:t>
            </w:r>
          </w:p>
        </w:tc>
        <w:tc>
          <w:tcPr>
            <w:tcW w:w="8056" w:type="dxa"/>
            <w:gridSpan w:val="6"/>
            <w:tcBorders>
              <w:top w:val="nil"/>
              <w:left w:val="nil"/>
              <w:bottom w:val="nil"/>
              <w:right w:val="nil"/>
            </w:tcBorders>
            <w:vAlign w:val="center"/>
          </w:tcPr>
          <w:p w:rsidR="00585C0A" w:rsidRPr="00473ACD" w:rsidRDefault="00585C0A" w:rsidP="00E52A4D">
            <w:pPr>
              <w:spacing w:before="0" w:after="0"/>
              <w:jc w:val="left"/>
              <w:rPr>
                <w:rFonts w:ascii="Trebuchet MS" w:hAnsi="Trebuchet MS"/>
              </w:rPr>
            </w:pPr>
            <w:r w:rsidRPr="00473ACD">
              <w:rPr>
                <w:rFonts w:ascii="Trebuchet MS" w:hAnsi="Trebuchet MS"/>
                <w:b/>
              </w:rPr>
              <w:t xml:space="preserve">Divize Realizace a </w:t>
            </w:r>
            <w:proofErr w:type="spellStart"/>
            <w:r w:rsidRPr="00473ACD">
              <w:rPr>
                <w:rFonts w:ascii="Trebuchet MS" w:hAnsi="Trebuchet MS"/>
                <w:b/>
              </w:rPr>
              <w:t>inženýrink</w:t>
            </w:r>
            <w:proofErr w:type="spellEnd"/>
            <w:r w:rsidRPr="00473ACD">
              <w:rPr>
                <w:rFonts w:ascii="Trebuchet MS" w:hAnsi="Trebuchet MS"/>
              </w:rPr>
              <w:t>, Technologická 37</w:t>
            </w:r>
            <w:r w:rsidR="007A45CF">
              <w:rPr>
                <w:rFonts w:ascii="Trebuchet MS" w:hAnsi="Trebuchet MS"/>
              </w:rPr>
              <w:t>4</w:t>
            </w:r>
            <w:r w:rsidRPr="00473ACD">
              <w:rPr>
                <w:rFonts w:ascii="Trebuchet MS" w:hAnsi="Trebuchet MS"/>
              </w:rPr>
              <w:t>/</w:t>
            </w:r>
            <w:r w:rsidR="007A45CF">
              <w:rPr>
                <w:rFonts w:ascii="Trebuchet MS" w:hAnsi="Trebuchet MS"/>
              </w:rPr>
              <w:t>6</w:t>
            </w:r>
            <w:r w:rsidRPr="00473ACD">
              <w:rPr>
                <w:rFonts w:ascii="Trebuchet MS" w:hAnsi="Trebuchet MS"/>
              </w:rPr>
              <w:t>, 708 00 Ostrava</w:t>
            </w:r>
          </w:p>
        </w:tc>
      </w:tr>
      <w:tr w:rsidR="00585C0A" w:rsidRPr="00473ACD">
        <w:trPr>
          <w:trHeight w:val="284"/>
        </w:trPr>
        <w:tc>
          <w:tcPr>
            <w:tcW w:w="1300" w:type="dxa"/>
            <w:gridSpan w:val="2"/>
            <w:tcBorders>
              <w:top w:val="nil"/>
              <w:left w:val="nil"/>
              <w:bottom w:val="nil"/>
              <w:right w:val="nil"/>
            </w:tcBorders>
            <w:vAlign w:val="center"/>
          </w:tcPr>
          <w:p w:rsidR="00585C0A" w:rsidRPr="00473ACD" w:rsidRDefault="00585C0A" w:rsidP="00E52A4D">
            <w:pPr>
              <w:jc w:val="left"/>
              <w:rPr>
                <w:rFonts w:ascii="Trebuchet MS" w:hAnsi="Trebuchet MS"/>
                <w:b/>
              </w:rPr>
            </w:pPr>
            <w:r w:rsidRPr="00473ACD">
              <w:rPr>
                <w:rFonts w:ascii="Trebuchet MS" w:hAnsi="Trebuchet MS"/>
                <w:b/>
              </w:rPr>
              <w:t>Spojení:</w:t>
            </w:r>
          </w:p>
        </w:tc>
        <w:tc>
          <w:tcPr>
            <w:tcW w:w="8056" w:type="dxa"/>
            <w:gridSpan w:val="6"/>
            <w:tcBorders>
              <w:top w:val="nil"/>
              <w:left w:val="nil"/>
              <w:bottom w:val="nil"/>
              <w:right w:val="nil"/>
            </w:tcBorders>
            <w:vAlign w:val="center"/>
          </w:tcPr>
          <w:p w:rsidR="00585C0A" w:rsidRPr="00473ACD" w:rsidRDefault="007A45CF" w:rsidP="00E52A4D">
            <w:pPr>
              <w:rPr>
                <w:rFonts w:ascii="Trebuchet MS" w:hAnsi="Trebuchet MS"/>
              </w:rPr>
            </w:pPr>
            <w:r w:rsidRPr="00473ACD">
              <w:rPr>
                <w:rFonts w:ascii="Trebuchet MS" w:hAnsi="Trebuchet MS"/>
              </w:rPr>
              <w:t xml:space="preserve">tel.: </w:t>
            </w:r>
            <w:r>
              <w:rPr>
                <w:rFonts w:ascii="Trebuchet MS" w:hAnsi="Trebuchet MS"/>
              </w:rPr>
              <w:t>558279853</w:t>
            </w:r>
            <w:r w:rsidRPr="00473ACD">
              <w:rPr>
                <w:rFonts w:ascii="Trebuchet MS" w:hAnsi="Trebuchet MS"/>
              </w:rPr>
              <w:t xml:space="preserve">, fax: </w:t>
            </w:r>
            <w:r>
              <w:rPr>
                <w:rFonts w:ascii="Trebuchet MS" w:hAnsi="Trebuchet MS"/>
              </w:rPr>
              <w:t>558279851</w:t>
            </w:r>
            <w:r w:rsidRPr="00473ACD">
              <w:rPr>
                <w:rFonts w:ascii="Trebuchet MS" w:hAnsi="Trebuchet MS"/>
              </w:rPr>
              <w:t>, mobil: 602647587, e-mail: inzenyrink@elcom.cz</w:t>
            </w:r>
          </w:p>
        </w:tc>
      </w:tr>
      <w:tr w:rsidR="00585C0A" w:rsidRPr="00473ACD">
        <w:trPr>
          <w:trHeight w:val="567"/>
        </w:trPr>
        <w:tc>
          <w:tcPr>
            <w:tcW w:w="9356" w:type="dxa"/>
            <w:gridSpan w:val="8"/>
            <w:tcBorders>
              <w:top w:val="nil"/>
              <w:left w:val="nil"/>
              <w:bottom w:val="nil"/>
              <w:right w:val="nil"/>
            </w:tcBorders>
          </w:tcPr>
          <w:p w:rsidR="00585C0A" w:rsidRDefault="00585C0A" w:rsidP="00E52A4D">
            <w:pPr>
              <w:rPr>
                <w:rFonts w:ascii="Trebuchet MS" w:hAnsi="Trebuchet MS"/>
              </w:rPr>
            </w:pPr>
          </w:p>
          <w:p w:rsidR="00585C0A" w:rsidRDefault="00585C0A" w:rsidP="00E52A4D">
            <w:pPr>
              <w:rPr>
                <w:rFonts w:ascii="Trebuchet MS" w:hAnsi="Trebuchet MS"/>
              </w:rPr>
            </w:pPr>
          </w:p>
          <w:p w:rsidR="00146435" w:rsidRDefault="00146435" w:rsidP="00E52A4D">
            <w:pPr>
              <w:rPr>
                <w:rFonts w:ascii="Trebuchet MS" w:hAnsi="Trebuchet MS"/>
              </w:rPr>
            </w:pPr>
          </w:p>
          <w:p w:rsidR="00CF7013" w:rsidRDefault="00CF7013" w:rsidP="00E52A4D">
            <w:pPr>
              <w:rPr>
                <w:rFonts w:ascii="Trebuchet MS" w:hAnsi="Trebuchet MS"/>
              </w:rPr>
            </w:pPr>
          </w:p>
          <w:p w:rsidR="00146435" w:rsidRDefault="00146435" w:rsidP="00E52A4D">
            <w:pPr>
              <w:rPr>
                <w:rFonts w:ascii="Trebuchet MS" w:hAnsi="Trebuchet MS"/>
              </w:rPr>
            </w:pPr>
          </w:p>
          <w:p w:rsidR="00CF7013" w:rsidRDefault="00CF7013" w:rsidP="00E52A4D">
            <w:pPr>
              <w:rPr>
                <w:rFonts w:ascii="Trebuchet MS" w:hAnsi="Trebuchet MS"/>
              </w:rPr>
            </w:pPr>
          </w:p>
          <w:p w:rsidR="00CF7013" w:rsidRDefault="00CF7013" w:rsidP="00E52A4D">
            <w:pPr>
              <w:rPr>
                <w:rFonts w:ascii="Trebuchet MS" w:hAnsi="Trebuchet MS"/>
              </w:rPr>
            </w:pPr>
          </w:p>
          <w:p w:rsidR="00CF7013" w:rsidRDefault="00CF7013" w:rsidP="00E52A4D">
            <w:pPr>
              <w:rPr>
                <w:rFonts w:ascii="Trebuchet MS" w:hAnsi="Trebuchet MS"/>
              </w:rPr>
            </w:pPr>
          </w:p>
          <w:p w:rsidR="00585C0A" w:rsidRPr="00473ACD" w:rsidRDefault="00585C0A" w:rsidP="00E52A4D">
            <w:pPr>
              <w:rPr>
                <w:rFonts w:ascii="Trebuchet MS" w:hAnsi="Trebuchet MS"/>
              </w:rPr>
            </w:pPr>
          </w:p>
        </w:tc>
      </w:tr>
      <w:tr w:rsidR="00585C0A" w:rsidRPr="00473ACD">
        <w:trPr>
          <w:trHeight w:val="284"/>
        </w:trPr>
        <w:tc>
          <w:tcPr>
            <w:tcW w:w="2224" w:type="dxa"/>
            <w:gridSpan w:val="4"/>
            <w:tcBorders>
              <w:top w:val="nil"/>
              <w:left w:val="nil"/>
              <w:bottom w:val="nil"/>
              <w:right w:val="nil"/>
            </w:tcBorders>
            <w:vAlign w:val="center"/>
          </w:tcPr>
          <w:p w:rsidR="00585C0A" w:rsidRPr="00473ACD" w:rsidRDefault="005C66F7" w:rsidP="00E52A4D">
            <w:pPr>
              <w:spacing w:before="0" w:after="0"/>
              <w:jc w:val="left"/>
              <w:rPr>
                <w:rFonts w:ascii="Trebuchet MS" w:hAnsi="Trebuchet MS"/>
                <w:b/>
              </w:rPr>
            </w:pPr>
            <w:r>
              <w:rPr>
                <w:rFonts w:ascii="Trebuchet MS" w:hAnsi="Trebuchet MS"/>
                <w:b/>
              </w:rPr>
              <w:t>Investor</w:t>
            </w:r>
            <w:r w:rsidR="00585C0A" w:rsidRPr="00473ACD">
              <w:rPr>
                <w:rFonts w:ascii="Trebuchet MS" w:hAnsi="Trebuchet MS"/>
                <w:b/>
              </w:rPr>
              <w:t>:</w:t>
            </w:r>
          </w:p>
        </w:tc>
        <w:tc>
          <w:tcPr>
            <w:tcW w:w="7132" w:type="dxa"/>
            <w:gridSpan w:val="4"/>
            <w:tcBorders>
              <w:top w:val="nil"/>
              <w:left w:val="nil"/>
              <w:bottom w:val="nil"/>
              <w:right w:val="nil"/>
            </w:tcBorders>
            <w:vAlign w:val="center"/>
          </w:tcPr>
          <w:p w:rsidR="00DC4B4F" w:rsidRPr="00473ACD" w:rsidRDefault="00DC4B4F" w:rsidP="00994E4F">
            <w:pPr>
              <w:spacing w:before="0" w:after="0"/>
              <w:jc w:val="left"/>
              <w:rPr>
                <w:rFonts w:ascii="Trebuchet MS" w:hAnsi="Trebuchet MS"/>
              </w:rPr>
            </w:pPr>
            <w:r>
              <w:rPr>
                <w:rFonts w:ascii="Trebuchet MS" w:hAnsi="Trebuchet MS"/>
              </w:rPr>
              <w:t>Zdroj pitné vody Káraný, a.s.</w:t>
            </w:r>
          </w:p>
        </w:tc>
      </w:tr>
      <w:tr w:rsidR="00DC4B4F" w:rsidRPr="00473ACD">
        <w:trPr>
          <w:trHeight w:val="284"/>
        </w:trPr>
        <w:tc>
          <w:tcPr>
            <w:tcW w:w="2224" w:type="dxa"/>
            <w:gridSpan w:val="4"/>
            <w:tcBorders>
              <w:top w:val="nil"/>
              <w:left w:val="nil"/>
              <w:bottom w:val="nil"/>
              <w:right w:val="nil"/>
            </w:tcBorders>
            <w:vAlign w:val="center"/>
          </w:tcPr>
          <w:p w:rsidR="00DC4B4F" w:rsidRDefault="00DC4B4F" w:rsidP="00E52A4D">
            <w:pPr>
              <w:spacing w:before="0" w:after="0"/>
              <w:jc w:val="left"/>
              <w:rPr>
                <w:rFonts w:ascii="Trebuchet MS" w:hAnsi="Trebuchet MS"/>
                <w:b/>
              </w:rPr>
            </w:pPr>
            <w:r>
              <w:rPr>
                <w:rFonts w:ascii="Trebuchet MS" w:hAnsi="Trebuchet MS"/>
                <w:b/>
              </w:rPr>
              <w:t>Objednavatel:</w:t>
            </w:r>
          </w:p>
        </w:tc>
        <w:tc>
          <w:tcPr>
            <w:tcW w:w="7132" w:type="dxa"/>
            <w:gridSpan w:val="4"/>
            <w:tcBorders>
              <w:top w:val="nil"/>
              <w:left w:val="nil"/>
              <w:bottom w:val="nil"/>
              <w:right w:val="nil"/>
            </w:tcBorders>
            <w:vAlign w:val="center"/>
          </w:tcPr>
          <w:p w:rsidR="00DC4B4F" w:rsidRDefault="00DC4B4F" w:rsidP="00994E4F">
            <w:pPr>
              <w:spacing w:before="0" w:after="0"/>
              <w:jc w:val="left"/>
              <w:rPr>
                <w:rFonts w:ascii="Trebuchet MS" w:hAnsi="Trebuchet MS"/>
              </w:rPr>
            </w:pPr>
            <w:r>
              <w:rPr>
                <w:rFonts w:ascii="Trebuchet MS" w:hAnsi="Trebuchet MS"/>
              </w:rPr>
              <w:t xml:space="preserve">Česká voda – </w:t>
            </w:r>
            <w:proofErr w:type="spellStart"/>
            <w:r>
              <w:rPr>
                <w:rFonts w:ascii="Trebuchet MS" w:hAnsi="Trebuchet MS"/>
              </w:rPr>
              <w:t>Czech</w:t>
            </w:r>
            <w:proofErr w:type="spellEnd"/>
            <w:r>
              <w:rPr>
                <w:rFonts w:ascii="Trebuchet MS" w:hAnsi="Trebuchet MS"/>
              </w:rPr>
              <w:t xml:space="preserve"> </w:t>
            </w:r>
            <w:proofErr w:type="spellStart"/>
            <w:r>
              <w:rPr>
                <w:rFonts w:ascii="Trebuchet MS" w:hAnsi="Trebuchet MS"/>
              </w:rPr>
              <w:t>Water</w:t>
            </w:r>
            <w:proofErr w:type="spellEnd"/>
            <w:r>
              <w:rPr>
                <w:rFonts w:ascii="Trebuchet MS" w:hAnsi="Trebuchet MS"/>
              </w:rPr>
              <w:t xml:space="preserve">, a.s., Ke </w:t>
            </w:r>
            <w:proofErr w:type="spellStart"/>
            <w:r>
              <w:rPr>
                <w:rFonts w:ascii="Trebuchet MS" w:hAnsi="Trebuchet MS"/>
              </w:rPr>
              <w:t>kablu</w:t>
            </w:r>
            <w:proofErr w:type="spellEnd"/>
            <w:r>
              <w:rPr>
                <w:rFonts w:ascii="Trebuchet MS" w:hAnsi="Trebuchet MS"/>
              </w:rPr>
              <w:t xml:space="preserve"> 971, 102 00 Praha 10 - Hostivař</w:t>
            </w:r>
          </w:p>
        </w:tc>
      </w:tr>
      <w:tr w:rsidR="0070338A" w:rsidRPr="00473ACD">
        <w:trPr>
          <w:trHeight w:val="284"/>
        </w:trPr>
        <w:tc>
          <w:tcPr>
            <w:tcW w:w="2224" w:type="dxa"/>
            <w:gridSpan w:val="4"/>
            <w:tcBorders>
              <w:top w:val="nil"/>
              <w:left w:val="nil"/>
              <w:bottom w:val="nil"/>
              <w:right w:val="nil"/>
            </w:tcBorders>
            <w:vAlign w:val="center"/>
          </w:tcPr>
          <w:p w:rsidR="0070338A" w:rsidRDefault="0070338A" w:rsidP="005C66F7">
            <w:pPr>
              <w:spacing w:before="0" w:after="0"/>
              <w:jc w:val="left"/>
              <w:rPr>
                <w:rFonts w:ascii="Trebuchet MS" w:hAnsi="Trebuchet MS"/>
                <w:b/>
              </w:rPr>
            </w:pPr>
            <w:r>
              <w:rPr>
                <w:rFonts w:ascii="Trebuchet MS" w:hAnsi="Trebuchet MS"/>
                <w:b/>
              </w:rPr>
              <w:t>Stavba</w:t>
            </w:r>
          </w:p>
        </w:tc>
        <w:tc>
          <w:tcPr>
            <w:tcW w:w="7132" w:type="dxa"/>
            <w:gridSpan w:val="4"/>
            <w:tcBorders>
              <w:top w:val="nil"/>
              <w:left w:val="nil"/>
              <w:bottom w:val="nil"/>
              <w:right w:val="nil"/>
            </w:tcBorders>
            <w:vAlign w:val="center"/>
          </w:tcPr>
          <w:p w:rsidR="0070338A" w:rsidRDefault="00994E4F" w:rsidP="00146435">
            <w:pPr>
              <w:spacing w:before="0"/>
              <w:jc w:val="left"/>
              <w:rPr>
                <w:rFonts w:ascii="Trebuchet MS" w:hAnsi="Trebuchet MS"/>
              </w:rPr>
            </w:pPr>
            <w:r>
              <w:rPr>
                <w:rFonts w:ascii="Trebuchet MS" w:hAnsi="Trebuchet MS"/>
              </w:rPr>
              <w:t>Výměna napájecích kabelů pro vsakovací nádrže v lokalitě umělé infiltrace ÚV Sojovice</w:t>
            </w:r>
          </w:p>
        </w:tc>
      </w:tr>
      <w:tr w:rsidR="00585C0A" w:rsidRPr="00473ACD">
        <w:trPr>
          <w:trHeight w:val="284"/>
        </w:trPr>
        <w:tc>
          <w:tcPr>
            <w:tcW w:w="2224" w:type="dxa"/>
            <w:gridSpan w:val="4"/>
            <w:tcBorders>
              <w:top w:val="nil"/>
              <w:left w:val="nil"/>
              <w:bottom w:val="nil"/>
              <w:right w:val="nil"/>
            </w:tcBorders>
            <w:vAlign w:val="center"/>
          </w:tcPr>
          <w:p w:rsidR="00585C0A" w:rsidRPr="00473ACD" w:rsidRDefault="00585C0A" w:rsidP="00E52A4D">
            <w:pPr>
              <w:spacing w:before="0" w:after="0"/>
              <w:jc w:val="left"/>
              <w:rPr>
                <w:rFonts w:ascii="Trebuchet MS" w:hAnsi="Trebuchet MS"/>
                <w:b/>
              </w:rPr>
            </w:pPr>
            <w:r w:rsidRPr="00473ACD">
              <w:rPr>
                <w:rFonts w:ascii="Trebuchet MS" w:hAnsi="Trebuchet MS"/>
                <w:b/>
              </w:rPr>
              <w:t>Stupeň:</w:t>
            </w:r>
          </w:p>
        </w:tc>
        <w:tc>
          <w:tcPr>
            <w:tcW w:w="7132" w:type="dxa"/>
            <w:gridSpan w:val="4"/>
            <w:tcBorders>
              <w:top w:val="nil"/>
              <w:left w:val="nil"/>
              <w:bottom w:val="nil"/>
              <w:right w:val="nil"/>
            </w:tcBorders>
            <w:vAlign w:val="center"/>
          </w:tcPr>
          <w:p w:rsidR="00585C0A" w:rsidRPr="00473ACD" w:rsidRDefault="00994E4F" w:rsidP="00CF7013">
            <w:pPr>
              <w:spacing w:before="0" w:after="0"/>
              <w:jc w:val="left"/>
              <w:rPr>
                <w:rFonts w:ascii="Trebuchet MS" w:hAnsi="Trebuchet MS"/>
              </w:rPr>
            </w:pPr>
            <w:r>
              <w:rPr>
                <w:rFonts w:ascii="Trebuchet MS" w:hAnsi="Trebuchet MS"/>
              </w:rPr>
              <w:t>Realizační projektová dokumentace</w:t>
            </w:r>
          </w:p>
        </w:tc>
      </w:tr>
      <w:tr w:rsidR="00585C0A" w:rsidRPr="00473ACD">
        <w:trPr>
          <w:trHeight w:val="567"/>
        </w:trPr>
        <w:tc>
          <w:tcPr>
            <w:tcW w:w="9356" w:type="dxa"/>
            <w:gridSpan w:val="8"/>
            <w:tcBorders>
              <w:top w:val="nil"/>
              <w:left w:val="nil"/>
              <w:bottom w:val="single" w:sz="4" w:space="0" w:color="auto"/>
              <w:right w:val="nil"/>
            </w:tcBorders>
            <w:vAlign w:val="center"/>
          </w:tcPr>
          <w:p w:rsidR="005C66F7" w:rsidRDefault="005C66F7" w:rsidP="00E52A4D">
            <w:pPr>
              <w:spacing w:before="0" w:after="0"/>
              <w:jc w:val="left"/>
              <w:rPr>
                <w:rFonts w:ascii="Trebuchet MS" w:hAnsi="Trebuchet MS"/>
                <w:sz w:val="24"/>
                <w:szCs w:val="24"/>
              </w:rPr>
            </w:pPr>
          </w:p>
          <w:p w:rsidR="00146435" w:rsidRDefault="00146435" w:rsidP="00E52A4D">
            <w:pPr>
              <w:spacing w:before="0" w:after="0"/>
              <w:jc w:val="left"/>
              <w:rPr>
                <w:rFonts w:ascii="Trebuchet MS" w:hAnsi="Trebuchet MS"/>
                <w:sz w:val="24"/>
                <w:szCs w:val="24"/>
              </w:rPr>
            </w:pPr>
          </w:p>
          <w:p w:rsidR="00585C0A" w:rsidRPr="00473ACD" w:rsidRDefault="00585C0A" w:rsidP="00E52A4D">
            <w:pPr>
              <w:spacing w:before="0" w:after="0"/>
              <w:jc w:val="left"/>
              <w:rPr>
                <w:rFonts w:ascii="Trebuchet MS" w:hAnsi="Trebuchet MS"/>
                <w:sz w:val="24"/>
                <w:szCs w:val="24"/>
              </w:rPr>
            </w:pPr>
          </w:p>
        </w:tc>
      </w:tr>
      <w:tr w:rsidR="00585C0A" w:rsidRPr="00473ACD">
        <w:trPr>
          <w:trHeight w:val="680"/>
        </w:trPr>
        <w:tc>
          <w:tcPr>
            <w:tcW w:w="2224" w:type="dxa"/>
            <w:gridSpan w:val="4"/>
            <w:tcBorders>
              <w:top w:val="single" w:sz="4" w:space="0" w:color="auto"/>
              <w:left w:val="single" w:sz="4" w:space="0" w:color="auto"/>
              <w:bottom w:val="single" w:sz="4" w:space="0" w:color="auto"/>
              <w:right w:val="single" w:sz="4" w:space="0" w:color="auto"/>
            </w:tcBorders>
            <w:vAlign w:val="center"/>
          </w:tcPr>
          <w:p w:rsidR="00585C0A" w:rsidRPr="00473ACD" w:rsidRDefault="00585C0A" w:rsidP="00E52A4D">
            <w:pPr>
              <w:tabs>
                <w:tab w:val="left" w:pos="567"/>
              </w:tabs>
              <w:spacing w:before="0" w:after="0"/>
              <w:jc w:val="left"/>
              <w:rPr>
                <w:rFonts w:ascii="Trebuchet MS" w:hAnsi="Trebuchet MS"/>
                <w:b/>
              </w:rPr>
            </w:pPr>
            <w:r w:rsidRPr="00473ACD">
              <w:rPr>
                <w:rFonts w:ascii="Trebuchet MS" w:hAnsi="Trebuchet MS"/>
                <w:b/>
              </w:rPr>
              <w:t>Objednávka:</w:t>
            </w:r>
          </w:p>
          <w:p w:rsidR="00585C0A" w:rsidRPr="00473ACD" w:rsidRDefault="00585C0A" w:rsidP="00994E4F">
            <w:pPr>
              <w:tabs>
                <w:tab w:val="left" w:pos="288"/>
              </w:tabs>
              <w:spacing w:before="0" w:after="0"/>
              <w:jc w:val="left"/>
              <w:rPr>
                <w:rFonts w:ascii="Trebuchet MS" w:hAnsi="Trebuchet MS"/>
              </w:rPr>
            </w:pPr>
            <w:r w:rsidRPr="00473ACD">
              <w:rPr>
                <w:rFonts w:ascii="Trebuchet MS" w:hAnsi="Trebuchet MS"/>
              </w:rPr>
              <w:tab/>
            </w:r>
          </w:p>
        </w:tc>
        <w:tc>
          <w:tcPr>
            <w:tcW w:w="7132" w:type="dxa"/>
            <w:gridSpan w:val="4"/>
            <w:tcBorders>
              <w:top w:val="single" w:sz="4" w:space="0" w:color="auto"/>
              <w:left w:val="single" w:sz="4" w:space="0" w:color="auto"/>
            </w:tcBorders>
            <w:vAlign w:val="center"/>
          </w:tcPr>
          <w:p w:rsidR="00585C0A" w:rsidRPr="00473ACD" w:rsidRDefault="00585C0A" w:rsidP="00E52A4D">
            <w:pPr>
              <w:tabs>
                <w:tab w:val="left" w:pos="567"/>
              </w:tabs>
              <w:spacing w:before="0" w:after="0"/>
              <w:jc w:val="left"/>
              <w:rPr>
                <w:rFonts w:ascii="Trebuchet MS" w:hAnsi="Trebuchet MS"/>
                <w:b/>
              </w:rPr>
            </w:pPr>
            <w:r w:rsidRPr="00473ACD">
              <w:rPr>
                <w:rFonts w:ascii="Trebuchet MS" w:hAnsi="Trebuchet MS"/>
                <w:b/>
              </w:rPr>
              <w:t>Určeno pro:</w:t>
            </w:r>
          </w:p>
          <w:p w:rsidR="00585C0A" w:rsidRPr="00473ACD" w:rsidRDefault="00585C0A" w:rsidP="00994E4F">
            <w:pPr>
              <w:tabs>
                <w:tab w:val="left" w:pos="328"/>
              </w:tabs>
              <w:spacing w:before="0" w:after="0"/>
              <w:jc w:val="left"/>
              <w:rPr>
                <w:rFonts w:ascii="Trebuchet MS" w:hAnsi="Trebuchet MS"/>
              </w:rPr>
            </w:pPr>
            <w:r w:rsidRPr="00473ACD">
              <w:rPr>
                <w:rFonts w:ascii="Trebuchet MS" w:hAnsi="Trebuchet MS"/>
              </w:rPr>
              <w:tab/>
            </w:r>
            <w:r w:rsidR="00994E4F">
              <w:rPr>
                <w:rFonts w:ascii="Trebuchet MS" w:hAnsi="Trebuchet MS"/>
              </w:rPr>
              <w:t xml:space="preserve">Česká voda – </w:t>
            </w:r>
            <w:proofErr w:type="spellStart"/>
            <w:r w:rsidR="00994E4F">
              <w:rPr>
                <w:rFonts w:ascii="Trebuchet MS" w:hAnsi="Trebuchet MS"/>
              </w:rPr>
              <w:t>Czech</w:t>
            </w:r>
            <w:proofErr w:type="spellEnd"/>
            <w:r w:rsidR="00994E4F">
              <w:rPr>
                <w:rFonts w:ascii="Trebuchet MS" w:hAnsi="Trebuchet MS"/>
              </w:rPr>
              <w:t xml:space="preserve"> </w:t>
            </w:r>
            <w:proofErr w:type="spellStart"/>
            <w:r w:rsidR="00994E4F">
              <w:rPr>
                <w:rFonts w:ascii="Trebuchet MS" w:hAnsi="Trebuchet MS"/>
              </w:rPr>
              <w:t>Water</w:t>
            </w:r>
            <w:proofErr w:type="spellEnd"/>
            <w:r w:rsidR="00994E4F">
              <w:rPr>
                <w:rFonts w:ascii="Trebuchet MS" w:hAnsi="Trebuchet MS"/>
              </w:rPr>
              <w:t xml:space="preserve">, a.s., Ke </w:t>
            </w:r>
            <w:proofErr w:type="spellStart"/>
            <w:r w:rsidR="00994E4F">
              <w:rPr>
                <w:rFonts w:ascii="Trebuchet MS" w:hAnsi="Trebuchet MS"/>
              </w:rPr>
              <w:t>kablu</w:t>
            </w:r>
            <w:proofErr w:type="spellEnd"/>
            <w:r w:rsidR="00994E4F">
              <w:rPr>
                <w:rFonts w:ascii="Trebuchet MS" w:hAnsi="Trebuchet MS"/>
              </w:rPr>
              <w:t xml:space="preserve"> 971, 102 00 Praha 10- Hostivař</w:t>
            </w:r>
          </w:p>
        </w:tc>
      </w:tr>
      <w:tr w:rsidR="00585C0A" w:rsidRPr="00473ACD">
        <w:trPr>
          <w:trHeight w:val="680"/>
        </w:trPr>
        <w:tc>
          <w:tcPr>
            <w:tcW w:w="2224" w:type="dxa"/>
            <w:gridSpan w:val="4"/>
            <w:tcBorders>
              <w:top w:val="single" w:sz="4" w:space="0" w:color="auto"/>
              <w:left w:val="single" w:sz="4" w:space="0" w:color="auto"/>
              <w:bottom w:val="single" w:sz="4" w:space="0" w:color="auto"/>
              <w:right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Zakázka:</w:t>
            </w:r>
          </w:p>
          <w:p w:rsidR="00585C0A" w:rsidRPr="00473ACD" w:rsidRDefault="00585C0A" w:rsidP="00994E4F">
            <w:pPr>
              <w:spacing w:before="0" w:after="0"/>
              <w:jc w:val="center"/>
              <w:rPr>
                <w:rFonts w:ascii="Trebuchet MS" w:hAnsi="Trebuchet MS"/>
              </w:rPr>
            </w:pPr>
            <w:r>
              <w:rPr>
                <w:rFonts w:ascii="Trebuchet MS" w:hAnsi="Trebuchet MS"/>
              </w:rPr>
              <w:t>ERIP</w:t>
            </w:r>
            <w:r w:rsidR="0070338A">
              <w:rPr>
                <w:rFonts w:ascii="Trebuchet MS" w:hAnsi="Trebuchet MS"/>
              </w:rPr>
              <w:t>1</w:t>
            </w:r>
            <w:r w:rsidR="00994E4F">
              <w:rPr>
                <w:rFonts w:ascii="Trebuchet MS" w:hAnsi="Trebuchet MS"/>
              </w:rPr>
              <w:t>40082</w:t>
            </w:r>
          </w:p>
        </w:tc>
        <w:tc>
          <w:tcPr>
            <w:tcW w:w="2377" w:type="dxa"/>
            <w:gridSpan w:val="2"/>
            <w:tcBorders>
              <w:left w:val="single" w:sz="4" w:space="0" w:color="auto"/>
              <w:bottom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Datum:</w:t>
            </w:r>
          </w:p>
          <w:p w:rsidR="00585C0A" w:rsidRPr="00473ACD" w:rsidRDefault="00CF7013" w:rsidP="00994E4F">
            <w:pPr>
              <w:spacing w:before="0" w:after="0"/>
              <w:jc w:val="center"/>
              <w:rPr>
                <w:rFonts w:ascii="Trebuchet MS" w:hAnsi="Trebuchet MS"/>
              </w:rPr>
            </w:pPr>
            <w:r>
              <w:rPr>
                <w:rFonts w:ascii="Trebuchet MS" w:hAnsi="Trebuchet MS"/>
              </w:rPr>
              <w:t>0</w:t>
            </w:r>
            <w:r w:rsidR="00994E4F">
              <w:rPr>
                <w:rFonts w:ascii="Trebuchet MS" w:hAnsi="Trebuchet MS"/>
              </w:rPr>
              <w:t>8</w:t>
            </w:r>
            <w:r>
              <w:rPr>
                <w:rFonts w:ascii="Trebuchet MS" w:hAnsi="Trebuchet MS"/>
              </w:rPr>
              <w:t>/201</w:t>
            </w:r>
            <w:r w:rsidR="00994E4F">
              <w:rPr>
                <w:rFonts w:ascii="Trebuchet MS" w:hAnsi="Trebuchet MS"/>
              </w:rPr>
              <w:t>4</w:t>
            </w:r>
          </w:p>
        </w:tc>
        <w:tc>
          <w:tcPr>
            <w:tcW w:w="2377" w:type="dxa"/>
            <w:tcBorders>
              <w:bottom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Číslo dokumentu:</w:t>
            </w:r>
          </w:p>
          <w:p w:rsidR="00585C0A" w:rsidRPr="00473ACD" w:rsidRDefault="00585C0A" w:rsidP="00994E4F">
            <w:pPr>
              <w:spacing w:before="0" w:after="0"/>
              <w:jc w:val="center"/>
              <w:rPr>
                <w:rFonts w:ascii="Trebuchet MS" w:hAnsi="Trebuchet MS"/>
              </w:rPr>
            </w:pPr>
            <w:bookmarkStart w:id="0" w:name="OLE_LINK1"/>
            <w:bookmarkStart w:id="1" w:name="OLE_LINK2"/>
            <w:r w:rsidRPr="00473ACD">
              <w:rPr>
                <w:rFonts w:ascii="Trebuchet MS" w:hAnsi="Trebuchet MS"/>
              </w:rPr>
              <w:t>E0</w:t>
            </w:r>
            <w:r w:rsidR="00994E4F">
              <w:rPr>
                <w:rFonts w:ascii="Trebuchet MS" w:hAnsi="Trebuchet MS"/>
              </w:rPr>
              <w:t>152678</w:t>
            </w:r>
            <w:bookmarkEnd w:id="0"/>
            <w:bookmarkEnd w:id="1"/>
          </w:p>
        </w:tc>
        <w:tc>
          <w:tcPr>
            <w:tcW w:w="2378" w:type="dxa"/>
            <w:tcBorders>
              <w:bottom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Index revize:</w:t>
            </w:r>
          </w:p>
          <w:p w:rsidR="00585C0A" w:rsidRPr="00473ACD" w:rsidRDefault="00585C0A" w:rsidP="00E52A4D">
            <w:pPr>
              <w:spacing w:before="0" w:after="0"/>
              <w:jc w:val="center"/>
              <w:rPr>
                <w:rFonts w:ascii="Trebuchet MS" w:hAnsi="Trebuchet MS"/>
              </w:rPr>
            </w:pPr>
            <w:r>
              <w:rPr>
                <w:rFonts w:ascii="Trebuchet MS" w:hAnsi="Trebuchet MS"/>
              </w:rPr>
              <w:t>-</w:t>
            </w:r>
          </w:p>
        </w:tc>
      </w:tr>
      <w:tr w:rsidR="00585C0A" w:rsidRPr="00473ACD">
        <w:trPr>
          <w:trHeight w:val="680"/>
        </w:trPr>
        <w:tc>
          <w:tcPr>
            <w:tcW w:w="2224" w:type="dxa"/>
            <w:gridSpan w:val="4"/>
            <w:tcBorders>
              <w:top w:val="single" w:sz="4" w:space="0" w:color="auto"/>
              <w:left w:val="single" w:sz="4" w:space="0" w:color="auto"/>
              <w:bottom w:val="single" w:sz="4" w:space="0" w:color="auto"/>
              <w:right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Vedoucí zakázky:</w:t>
            </w:r>
          </w:p>
          <w:p w:rsidR="00585C0A" w:rsidRPr="00473ACD" w:rsidRDefault="00CF7013" w:rsidP="00E52A4D">
            <w:pPr>
              <w:spacing w:before="0" w:after="0"/>
              <w:jc w:val="center"/>
              <w:rPr>
                <w:rFonts w:ascii="Trebuchet MS" w:hAnsi="Trebuchet MS"/>
              </w:rPr>
            </w:pPr>
            <w:r>
              <w:rPr>
                <w:rFonts w:ascii="Trebuchet MS" w:hAnsi="Trebuchet MS"/>
              </w:rPr>
              <w:t>Krchňák</w:t>
            </w:r>
          </w:p>
        </w:tc>
        <w:tc>
          <w:tcPr>
            <w:tcW w:w="2377" w:type="dxa"/>
            <w:gridSpan w:val="2"/>
            <w:tcBorders>
              <w:left w:val="single" w:sz="4" w:space="0" w:color="auto"/>
              <w:bottom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Vypracoval:</w:t>
            </w:r>
          </w:p>
          <w:p w:rsidR="00585C0A" w:rsidRPr="00473ACD" w:rsidRDefault="00585C0A" w:rsidP="00E52A4D">
            <w:pPr>
              <w:spacing w:before="0" w:after="0"/>
              <w:jc w:val="center"/>
              <w:rPr>
                <w:rFonts w:ascii="Trebuchet MS" w:hAnsi="Trebuchet MS"/>
              </w:rPr>
            </w:pPr>
            <w:r>
              <w:rPr>
                <w:rFonts w:ascii="Trebuchet MS" w:hAnsi="Trebuchet MS"/>
              </w:rPr>
              <w:t>Pawlas</w:t>
            </w:r>
            <w:r w:rsidR="00994E4F">
              <w:rPr>
                <w:rFonts w:ascii="Trebuchet MS" w:hAnsi="Trebuchet MS"/>
              </w:rPr>
              <w:t>, Krchňák</w:t>
            </w:r>
          </w:p>
        </w:tc>
        <w:tc>
          <w:tcPr>
            <w:tcW w:w="2377" w:type="dxa"/>
            <w:tcBorders>
              <w:bottom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Kód dokumentu:</w:t>
            </w:r>
          </w:p>
          <w:p w:rsidR="00585C0A" w:rsidRPr="00473ACD" w:rsidRDefault="00585C0A" w:rsidP="00E52A4D">
            <w:pPr>
              <w:spacing w:before="0" w:after="0"/>
              <w:jc w:val="center"/>
              <w:rPr>
                <w:rFonts w:ascii="Trebuchet MS" w:hAnsi="Trebuchet MS"/>
              </w:rPr>
            </w:pPr>
            <w:r w:rsidRPr="00473ACD">
              <w:rPr>
                <w:rFonts w:ascii="Trebuchet MS" w:hAnsi="Trebuchet MS"/>
              </w:rPr>
              <w:t>&amp;EDD</w:t>
            </w:r>
          </w:p>
        </w:tc>
        <w:tc>
          <w:tcPr>
            <w:tcW w:w="2378" w:type="dxa"/>
            <w:tcBorders>
              <w:bottom w:val="single" w:sz="4" w:space="0" w:color="auto"/>
            </w:tcBorders>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Počet stran:</w:t>
            </w:r>
          </w:p>
          <w:p w:rsidR="00585C0A" w:rsidRPr="00473ACD" w:rsidRDefault="00B722E4" w:rsidP="00E52A4D">
            <w:pPr>
              <w:spacing w:before="0" w:after="0"/>
              <w:jc w:val="center"/>
              <w:rPr>
                <w:rFonts w:ascii="Trebuchet MS" w:hAnsi="Trebuchet MS"/>
              </w:rPr>
            </w:pPr>
            <w:r>
              <w:rPr>
                <w:rFonts w:ascii="Trebuchet MS" w:hAnsi="Trebuchet MS"/>
              </w:rPr>
              <w:t>2</w:t>
            </w:r>
            <w:r w:rsidR="009C56A7">
              <w:rPr>
                <w:rFonts w:ascii="Trebuchet MS" w:hAnsi="Trebuchet MS"/>
              </w:rPr>
              <w:t>6</w:t>
            </w:r>
          </w:p>
        </w:tc>
      </w:tr>
      <w:tr w:rsidR="00585C0A" w:rsidRPr="00473ACD">
        <w:trPr>
          <w:trHeight w:val="567"/>
        </w:trPr>
        <w:tc>
          <w:tcPr>
            <w:tcW w:w="9356" w:type="dxa"/>
            <w:gridSpan w:val="8"/>
            <w:tcBorders>
              <w:top w:val="single" w:sz="4" w:space="0" w:color="auto"/>
              <w:left w:val="nil"/>
              <w:bottom w:val="single" w:sz="4" w:space="0" w:color="auto"/>
              <w:right w:val="nil"/>
            </w:tcBorders>
            <w:vAlign w:val="center"/>
          </w:tcPr>
          <w:p w:rsidR="00585C0A" w:rsidRPr="00473ACD" w:rsidRDefault="00585C0A" w:rsidP="00E52A4D">
            <w:pPr>
              <w:spacing w:before="0" w:after="0" w:line="360" w:lineRule="auto"/>
              <w:jc w:val="center"/>
              <w:rPr>
                <w:rFonts w:ascii="Trebuchet MS" w:hAnsi="Trebuchet MS"/>
                <w:b/>
              </w:rPr>
            </w:pPr>
          </w:p>
        </w:tc>
      </w:tr>
      <w:tr w:rsidR="00585C0A" w:rsidRPr="00473ACD">
        <w:trPr>
          <w:trHeight w:val="284"/>
        </w:trPr>
        <w:tc>
          <w:tcPr>
            <w:tcW w:w="766" w:type="dxa"/>
            <w:tcBorders>
              <w:top w:val="single" w:sz="4" w:space="0" w:color="auto"/>
              <w:left w:val="single" w:sz="4" w:space="0" w:color="auto"/>
              <w:bottom w:val="single" w:sz="4" w:space="0" w:color="auto"/>
              <w:right w:val="single" w:sz="4" w:space="0" w:color="auto"/>
            </w:tcBorders>
            <w:shd w:val="clear" w:color="auto" w:fill="E0E0E0"/>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Revize</w:t>
            </w:r>
          </w:p>
        </w:tc>
        <w:tc>
          <w:tcPr>
            <w:tcW w:w="1464" w:type="dxa"/>
            <w:gridSpan w:val="4"/>
            <w:tcBorders>
              <w:top w:val="single" w:sz="4" w:space="0" w:color="auto"/>
              <w:left w:val="single" w:sz="4" w:space="0" w:color="auto"/>
              <w:bottom w:val="single" w:sz="4" w:space="0" w:color="auto"/>
            </w:tcBorders>
            <w:shd w:val="clear" w:color="auto" w:fill="E0E0E0"/>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Datum</w:t>
            </w:r>
          </w:p>
        </w:tc>
        <w:tc>
          <w:tcPr>
            <w:tcW w:w="4748" w:type="dxa"/>
            <w:gridSpan w:val="2"/>
            <w:tcBorders>
              <w:top w:val="single" w:sz="4" w:space="0" w:color="auto"/>
              <w:bottom w:val="single" w:sz="4" w:space="0" w:color="auto"/>
            </w:tcBorders>
            <w:shd w:val="clear" w:color="auto" w:fill="E0E0E0"/>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Komentář</w:t>
            </w:r>
          </w:p>
        </w:tc>
        <w:tc>
          <w:tcPr>
            <w:tcW w:w="2378" w:type="dxa"/>
            <w:tcBorders>
              <w:top w:val="single" w:sz="4" w:space="0" w:color="auto"/>
              <w:bottom w:val="single" w:sz="4" w:space="0" w:color="auto"/>
            </w:tcBorders>
            <w:shd w:val="clear" w:color="auto" w:fill="E0E0E0"/>
            <w:vAlign w:val="center"/>
          </w:tcPr>
          <w:p w:rsidR="00585C0A" w:rsidRPr="00473ACD" w:rsidRDefault="00585C0A" w:rsidP="00E52A4D">
            <w:pPr>
              <w:spacing w:before="0" w:after="0"/>
              <w:jc w:val="center"/>
              <w:rPr>
                <w:rFonts w:ascii="Trebuchet MS" w:hAnsi="Trebuchet MS"/>
                <w:b/>
              </w:rPr>
            </w:pPr>
            <w:r w:rsidRPr="00473ACD">
              <w:rPr>
                <w:rFonts w:ascii="Trebuchet MS" w:hAnsi="Trebuchet MS"/>
                <w:b/>
              </w:rPr>
              <w:t>Autor</w:t>
            </w:r>
          </w:p>
        </w:tc>
      </w:tr>
      <w:tr w:rsidR="00585C0A" w:rsidRPr="00473ACD">
        <w:trPr>
          <w:trHeight w:val="284"/>
        </w:trPr>
        <w:tc>
          <w:tcPr>
            <w:tcW w:w="766" w:type="dxa"/>
            <w:tcBorders>
              <w:top w:val="single" w:sz="4" w:space="0" w:color="auto"/>
              <w:left w:val="single" w:sz="4" w:space="0" w:color="auto"/>
              <w:bottom w:val="dotted" w:sz="4" w:space="0" w:color="auto"/>
              <w:right w:val="single" w:sz="4" w:space="0" w:color="auto"/>
            </w:tcBorders>
            <w:vAlign w:val="center"/>
          </w:tcPr>
          <w:p w:rsidR="00585C0A" w:rsidRPr="00473ACD" w:rsidRDefault="00585C0A" w:rsidP="00E52A4D">
            <w:pPr>
              <w:spacing w:before="0" w:after="0"/>
              <w:jc w:val="center"/>
              <w:rPr>
                <w:rFonts w:ascii="Trebuchet MS" w:hAnsi="Trebuchet MS"/>
              </w:rPr>
            </w:pPr>
          </w:p>
        </w:tc>
        <w:tc>
          <w:tcPr>
            <w:tcW w:w="1464" w:type="dxa"/>
            <w:gridSpan w:val="4"/>
            <w:tcBorders>
              <w:left w:val="single" w:sz="4" w:space="0" w:color="auto"/>
              <w:bottom w:val="dotted" w:sz="4" w:space="0" w:color="auto"/>
            </w:tcBorders>
            <w:vAlign w:val="center"/>
          </w:tcPr>
          <w:p w:rsidR="00585C0A" w:rsidRPr="00473ACD" w:rsidRDefault="00585C0A" w:rsidP="00E52A4D">
            <w:pPr>
              <w:spacing w:before="0" w:after="0"/>
              <w:jc w:val="center"/>
              <w:rPr>
                <w:rFonts w:ascii="Trebuchet MS" w:hAnsi="Trebuchet MS"/>
              </w:rPr>
            </w:pPr>
          </w:p>
        </w:tc>
        <w:tc>
          <w:tcPr>
            <w:tcW w:w="4748" w:type="dxa"/>
            <w:gridSpan w:val="2"/>
            <w:tcBorders>
              <w:bottom w:val="dotted" w:sz="4" w:space="0" w:color="auto"/>
            </w:tcBorders>
            <w:vAlign w:val="center"/>
          </w:tcPr>
          <w:p w:rsidR="00585C0A" w:rsidRPr="00473ACD" w:rsidRDefault="00585C0A" w:rsidP="00E52A4D">
            <w:pPr>
              <w:spacing w:before="0" w:after="0"/>
              <w:jc w:val="center"/>
              <w:rPr>
                <w:rFonts w:ascii="Trebuchet MS" w:hAnsi="Trebuchet MS"/>
              </w:rPr>
            </w:pPr>
          </w:p>
        </w:tc>
        <w:tc>
          <w:tcPr>
            <w:tcW w:w="2378" w:type="dxa"/>
            <w:tcBorders>
              <w:bottom w:val="dotted" w:sz="4" w:space="0" w:color="auto"/>
            </w:tcBorders>
            <w:vAlign w:val="center"/>
          </w:tcPr>
          <w:p w:rsidR="00585C0A" w:rsidRPr="00473ACD" w:rsidRDefault="00585C0A" w:rsidP="00E52A4D">
            <w:pPr>
              <w:spacing w:before="0" w:after="0"/>
              <w:jc w:val="center"/>
              <w:rPr>
                <w:rFonts w:ascii="Trebuchet MS" w:hAnsi="Trebuchet MS"/>
              </w:rPr>
            </w:pPr>
          </w:p>
        </w:tc>
      </w:tr>
      <w:tr w:rsidR="00585C0A" w:rsidRPr="00473ACD">
        <w:trPr>
          <w:trHeight w:val="284"/>
        </w:trPr>
        <w:tc>
          <w:tcPr>
            <w:tcW w:w="766" w:type="dxa"/>
            <w:tcBorders>
              <w:top w:val="dotted" w:sz="4" w:space="0" w:color="auto"/>
              <w:left w:val="single" w:sz="4" w:space="0" w:color="auto"/>
              <w:bottom w:val="dotted" w:sz="4" w:space="0" w:color="auto"/>
              <w:right w:val="single" w:sz="4" w:space="0" w:color="auto"/>
            </w:tcBorders>
            <w:vAlign w:val="center"/>
          </w:tcPr>
          <w:p w:rsidR="00585C0A" w:rsidRPr="00473ACD" w:rsidRDefault="00585C0A" w:rsidP="00E52A4D">
            <w:pPr>
              <w:spacing w:before="0" w:after="0"/>
              <w:jc w:val="center"/>
              <w:rPr>
                <w:rFonts w:ascii="Trebuchet MS" w:hAnsi="Trebuchet MS"/>
              </w:rPr>
            </w:pPr>
          </w:p>
        </w:tc>
        <w:tc>
          <w:tcPr>
            <w:tcW w:w="1464" w:type="dxa"/>
            <w:gridSpan w:val="4"/>
            <w:tcBorders>
              <w:top w:val="dotted" w:sz="4" w:space="0" w:color="auto"/>
              <w:left w:val="single" w:sz="4" w:space="0" w:color="auto"/>
              <w:bottom w:val="dotted" w:sz="4" w:space="0" w:color="auto"/>
            </w:tcBorders>
            <w:vAlign w:val="center"/>
          </w:tcPr>
          <w:p w:rsidR="00585C0A" w:rsidRPr="00473ACD" w:rsidRDefault="00585C0A" w:rsidP="00E52A4D">
            <w:pPr>
              <w:spacing w:before="0" w:after="0"/>
              <w:jc w:val="center"/>
              <w:rPr>
                <w:rFonts w:ascii="Trebuchet MS" w:hAnsi="Trebuchet MS"/>
              </w:rPr>
            </w:pPr>
          </w:p>
        </w:tc>
        <w:tc>
          <w:tcPr>
            <w:tcW w:w="4748" w:type="dxa"/>
            <w:gridSpan w:val="2"/>
            <w:tcBorders>
              <w:top w:val="dotted" w:sz="4" w:space="0" w:color="auto"/>
              <w:bottom w:val="dotted" w:sz="4" w:space="0" w:color="auto"/>
            </w:tcBorders>
            <w:vAlign w:val="center"/>
          </w:tcPr>
          <w:p w:rsidR="00585C0A" w:rsidRPr="00473ACD" w:rsidRDefault="00585C0A" w:rsidP="00E52A4D">
            <w:pPr>
              <w:spacing w:before="0" w:after="0"/>
              <w:jc w:val="center"/>
              <w:rPr>
                <w:rFonts w:ascii="Trebuchet MS" w:hAnsi="Trebuchet MS"/>
              </w:rPr>
            </w:pPr>
          </w:p>
        </w:tc>
        <w:tc>
          <w:tcPr>
            <w:tcW w:w="2378" w:type="dxa"/>
            <w:tcBorders>
              <w:top w:val="dotted" w:sz="4" w:space="0" w:color="auto"/>
              <w:bottom w:val="dotted" w:sz="4" w:space="0" w:color="auto"/>
            </w:tcBorders>
            <w:vAlign w:val="center"/>
          </w:tcPr>
          <w:p w:rsidR="00585C0A" w:rsidRPr="00473ACD" w:rsidRDefault="00585C0A" w:rsidP="00E52A4D">
            <w:pPr>
              <w:spacing w:before="0" w:after="0"/>
              <w:jc w:val="center"/>
              <w:rPr>
                <w:rFonts w:ascii="Trebuchet MS" w:hAnsi="Trebuchet MS"/>
              </w:rPr>
            </w:pPr>
          </w:p>
        </w:tc>
      </w:tr>
      <w:tr w:rsidR="00585C0A" w:rsidRPr="00473ACD">
        <w:trPr>
          <w:trHeight w:val="284"/>
        </w:trPr>
        <w:tc>
          <w:tcPr>
            <w:tcW w:w="766" w:type="dxa"/>
            <w:tcBorders>
              <w:top w:val="dotted" w:sz="4" w:space="0" w:color="auto"/>
              <w:left w:val="single" w:sz="4" w:space="0" w:color="auto"/>
              <w:bottom w:val="single" w:sz="4" w:space="0" w:color="auto"/>
              <w:right w:val="single" w:sz="4" w:space="0" w:color="auto"/>
            </w:tcBorders>
            <w:vAlign w:val="center"/>
          </w:tcPr>
          <w:p w:rsidR="00585C0A" w:rsidRPr="00473ACD" w:rsidRDefault="00585C0A" w:rsidP="00E52A4D">
            <w:pPr>
              <w:spacing w:before="0" w:after="0"/>
              <w:jc w:val="center"/>
              <w:rPr>
                <w:rFonts w:ascii="Trebuchet MS" w:hAnsi="Trebuchet MS"/>
              </w:rPr>
            </w:pPr>
          </w:p>
        </w:tc>
        <w:tc>
          <w:tcPr>
            <w:tcW w:w="1464" w:type="dxa"/>
            <w:gridSpan w:val="4"/>
            <w:tcBorders>
              <w:top w:val="dotted" w:sz="4" w:space="0" w:color="auto"/>
              <w:left w:val="single" w:sz="4" w:space="0" w:color="auto"/>
              <w:bottom w:val="single" w:sz="4" w:space="0" w:color="auto"/>
            </w:tcBorders>
            <w:vAlign w:val="center"/>
          </w:tcPr>
          <w:p w:rsidR="00585C0A" w:rsidRPr="00473ACD" w:rsidRDefault="00585C0A" w:rsidP="00E52A4D">
            <w:pPr>
              <w:spacing w:before="0" w:after="0"/>
              <w:jc w:val="center"/>
              <w:rPr>
                <w:rFonts w:ascii="Trebuchet MS" w:hAnsi="Trebuchet MS"/>
              </w:rPr>
            </w:pPr>
          </w:p>
        </w:tc>
        <w:tc>
          <w:tcPr>
            <w:tcW w:w="4748" w:type="dxa"/>
            <w:gridSpan w:val="2"/>
            <w:tcBorders>
              <w:top w:val="dotted" w:sz="4" w:space="0" w:color="auto"/>
              <w:bottom w:val="single" w:sz="4" w:space="0" w:color="auto"/>
            </w:tcBorders>
            <w:vAlign w:val="center"/>
          </w:tcPr>
          <w:p w:rsidR="00585C0A" w:rsidRPr="00473ACD" w:rsidRDefault="00585C0A" w:rsidP="00E52A4D">
            <w:pPr>
              <w:spacing w:before="0" w:after="0"/>
              <w:jc w:val="center"/>
              <w:rPr>
                <w:rFonts w:ascii="Trebuchet MS" w:hAnsi="Trebuchet MS"/>
              </w:rPr>
            </w:pPr>
          </w:p>
        </w:tc>
        <w:tc>
          <w:tcPr>
            <w:tcW w:w="2378" w:type="dxa"/>
            <w:tcBorders>
              <w:top w:val="dotted" w:sz="4" w:space="0" w:color="auto"/>
              <w:bottom w:val="single" w:sz="4" w:space="0" w:color="auto"/>
            </w:tcBorders>
            <w:vAlign w:val="center"/>
          </w:tcPr>
          <w:p w:rsidR="00585C0A" w:rsidRPr="00473ACD" w:rsidRDefault="00585C0A" w:rsidP="00E52A4D">
            <w:pPr>
              <w:spacing w:before="0" w:after="0"/>
              <w:jc w:val="center"/>
              <w:rPr>
                <w:rFonts w:ascii="Trebuchet MS" w:hAnsi="Trebuchet MS"/>
              </w:rPr>
            </w:pPr>
          </w:p>
        </w:tc>
      </w:tr>
      <w:tr w:rsidR="00585C0A" w:rsidRPr="00473ACD">
        <w:trPr>
          <w:trHeight w:val="567"/>
        </w:trPr>
        <w:tc>
          <w:tcPr>
            <w:tcW w:w="9356" w:type="dxa"/>
            <w:gridSpan w:val="8"/>
            <w:tcBorders>
              <w:top w:val="single" w:sz="4" w:space="0" w:color="auto"/>
              <w:left w:val="nil"/>
              <w:bottom w:val="single" w:sz="4" w:space="0" w:color="auto"/>
              <w:right w:val="nil"/>
            </w:tcBorders>
            <w:vAlign w:val="center"/>
          </w:tcPr>
          <w:p w:rsidR="00585C0A" w:rsidRPr="00473ACD" w:rsidRDefault="00585C0A" w:rsidP="00E52A4D">
            <w:pPr>
              <w:jc w:val="center"/>
              <w:rPr>
                <w:rFonts w:ascii="Trebuchet MS" w:hAnsi="Trebuchet MS"/>
                <w:b/>
              </w:rPr>
            </w:pPr>
          </w:p>
        </w:tc>
      </w:tr>
      <w:tr w:rsidR="00585C0A" w:rsidRPr="00473ACD">
        <w:trPr>
          <w:trHeight w:val="2835"/>
        </w:trPr>
        <w:tc>
          <w:tcPr>
            <w:tcW w:w="9356" w:type="dxa"/>
            <w:gridSpan w:val="8"/>
            <w:tcBorders>
              <w:top w:val="single" w:sz="4" w:space="0" w:color="auto"/>
            </w:tcBorders>
          </w:tcPr>
          <w:p w:rsidR="00585C0A" w:rsidRPr="00473ACD" w:rsidRDefault="00585C0A" w:rsidP="00E52A4D">
            <w:pPr>
              <w:spacing w:before="120"/>
              <w:rPr>
                <w:rFonts w:ascii="Trebuchet MS" w:hAnsi="Trebuchet MS"/>
                <w:b/>
              </w:rPr>
            </w:pPr>
            <w:r w:rsidRPr="00473ACD">
              <w:rPr>
                <w:rFonts w:ascii="Trebuchet MS" w:hAnsi="Trebuchet MS"/>
                <w:b/>
              </w:rPr>
              <w:t xml:space="preserve">Poznámka: </w:t>
            </w:r>
          </w:p>
          <w:p w:rsidR="00585C0A" w:rsidRPr="00473ACD" w:rsidRDefault="00585C0A" w:rsidP="00E52A4D">
            <w:pPr>
              <w:tabs>
                <w:tab w:val="left" w:pos="1134"/>
              </w:tabs>
              <w:ind w:left="1134" w:hanging="1134"/>
              <w:rPr>
                <w:rFonts w:ascii="Trebuchet MS" w:hAnsi="Trebuchet MS"/>
              </w:rPr>
            </w:pPr>
          </w:p>
        </w:tc>
      </w:tr>
    </w:tbl>
    <w:p w:rsidR="00A344B8" w:rsidRPr="00473ACD" w:rsidRDefault="00A344B8">
      <w:pPr>
        <w:rPr>
          <w:rFonts w:ascii="Trebuchet MS" w:hAnsi="Trebuchet MS"/>
        </w:rPr>
        <w:sectPr w:rsidR="00A344B8" w:rsidRPr="00473ACD" w:rsidSect="008E2603">
          <w:headerReference w:type="default" r:id="rId8"/>
          <w:footerReference w:type="even" r:id="rId9"/>
          <w:footerReference w:type="default" r:id="rId10"/>
          <w:headerReference w:type="first" r:id="rId11"/>
          <w:footerReference w:type="first" r:id="rId12"/>
          <w:pgSz w:w="11907" w:h="16840" w:code="9"/>
          <w:pgMar w:top="1134" w:right="851" w:bottom="1134" w:left="1701" w:header="851" w:footer="709" w:gutter="0"/>
          <w:pgNumType w:start="1"/>
          <w:cols w:space="708"/>
          <w:titlePg/>
          <w:docGrid w:linePitch="65"/>
        </w:sectPr>
      </w:pPr>
    </w:p>
    <w:p w:rsidR="000E4A8A" w:rsidRPr="0070338A" w:rsidRDefault="00A344B8" w:rsidP="0070338A">
      <w:pPr>
        <w:jc w:val="center"/>
        <w:rPr>
          <w:rFonts w:ascii="Trebuchet MS" w:hAnsi="Trebuchet MS"/>
          <w:sz w:val="24"/>
          <w:szCs w:val="24"/>
        </w:rPr>
      </w:pPr>
      <w:r w:rsidRPr="00473ACD">
        <w:rPr>
          <w:rFonts w:ascii="Trebuchet MS" w:hAnsi="Trebuchet MS"/>
        </w:rPr>
        <w:lastRenderedPageBreak/>
        <w:br w:type="page"/>
      </w:r>
      <w:r w:rsidR="000E4A8A" w:rsidRPr="0070338A">
        <w:rPr>
          <w:rFonts w:ascii="Trebuchet MS" w:hAnsi="Trebuchet MS"/>
          <w:sz w:val="24"/>
          <w:szCs w:val="24"/>
        </w:rPr>
        <w:lastRenderedPageBreak/>
        <w:t>OBSAH</w:t>
      </w:r>
    </w:p>
    <w:p w:rsidR="0070338A" w:rsidRPr="000E4A8A" w:rsidRDefault="0070338A" w:rsidP="001A5F64">
      <w:pPr>
        <w:jc w:val="center"/>
        <w:rPr>
          <w:rFonts w:ascii="Trebuchet MS" w:hAnsi="Trebuchet MS"/>
          <w:sz w:val="28"/>
          <w:szCs w:val="28"/>
        </w:rPr>
      </w:pPr>
    </w:p>
    <w:p w:rsidR="009C56A7" w:rsidRDefault="00DD735A">
      <w:pPr>
        <w:pStyle w:val="Obsah1"/>
        <w:tabs>
          <w:tab w:val="left" w:pos="400"/>
          <w:tab w:val="right" w:leader="dot" w:pos="9345"/>
        </w:tabs>
        <w:rPr>
          <w:rFonts w:asciiTheme="minorHAnsi" w:eastAsiaTheme="minorEastAsia" w:hAnsiTheme="minorHAnsi" w:cstheme="minorBidi"/>
          <w:noProof/>
          <w:color w:val="auto"/>
          <w:sz w:val="22"/>
          <w:szCs w:val="22"/>
        </w:rPr>
      </w:pPr>
      <w:r w:rsidRPr="00E63F17">
        <w:rPr>
          <w:rFonts w:ascii="Trebuchet MS" w:hAnsi="Trebuchet MS"/>
        </w:rPr>
        <w:fldChar w:fldCharType="begin"/>
      </w:r>
      <w:r w:rsidR="000E4A8A" w:rsidRPr="00E63F17">
        <w:rPr>
          <w:rFonts w:ascii="Trebuchet MS" w:hAnsi="Trebuchet MS"/>
        </w:rPr>
        <w:instrText xml:space="preserve"> TOC \o "1-3" \h \z </w:instrText>
      </w:r>
      <w:r w:rsidRPr="00E63F17">
        <w:rPr>
          <w:rFonts w:ascii="Trebuchet MS" w:hAnsi="Trebuchet MS"/>
        </w:rPr>
        <w:fldChar w:fldCharType="separate"/>
      </w:r>
      <w:hyperlink w:anchor="_Toc398887147" w:history="1">
        <w:r w:rsidR="009C56A7" w:rsidRPr="001E26BA">
          <w:rPr>
            <w:rStyle w:val="Hypertextovodkaz"/>
            <w:rFonts w:ascii="Trebuchet MS" w:hAnsi="Trebuchet MS"/>
            <w:noProof/>
          </w:rPr>
          <w:t>1.</w:t>
        </w:r>
        <w:r w:rsidR="009C56A7">
          <w:rPr>
            <w:rFonts w:asciiTheme="minorHAnsi" w:eastAsiaTheme="minorEastAsia" w:hAnsiTheme="minorHAnsi" w:cstheme="minorBidi"/>
            <w:noProof/>
            <w:color w:val="auto"/>
            <w:sz w:val="22"/>
            <w:szCs w:val="22"/>
          </w:rPr>
          <w:tab/>
        </w:r>
        <w:r w:rsidR="009C56A7" w:rsidRPr="001E26BA">
          <w:rPr>
            <w:rStyle w:val="Hypertextovodkaz"/>
            <w:rFonts w:ascii="Trebuchet MS" w:hAnsi="Trebuchet MS"/>
            <w:noProof/>
          </w:rPr>
          <w:t>Všeobecké údaje</w:t>
        </w:r>
        <w:r w:rsidR="009C56A7">
          <w:rPr>
            <w:noProof/>
            <w:webHidden/>
          </w:rPr>
          <w:tab/>
        </w:r>
        <w:r w:rsidR="009C56A7">
          <w:rPr>
            <w:noProof/>
            <w:webHidden/>
          </w:rPr>
          <w:fldChar w:fldCharType="begin"/>
        </w:r>
        <w:r w:rsidR="009C56A7">
          <w:rPr>
            <w:noProof/>
            <w:webHidden/>
          </w:rPr>
          <w:instrText xml:space="preserve"> PAGEREF _Toc398887147 \h </w:instrText>
        </w:r>
        <w:r w:rsidR="009C56A7">
          <w:rPr>
            <w:noProof/>
            <w:webHidden/>
          </w:rPr>
        </w:r>
        <w:r w:rsidR="009C56A7">
          <w:rPr>
            <w:noProof/>
            <w:webHidden/>
          </w:rPr>
          <w:fldChar w:fldCharType="separate"/>
        </w:r>
        <w:r w:rsidR="003D6E33">
          <w:rPr>
            <w:noProof/>
            <w:webHidden/>
          </w:rPr>
          <w:t>3</w:t>
        </w:r>
        <w:r w:rsidR="009C56A7">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48" w:history="1">
        <w:r w:rsidRPr="001E26BA">
          <w:rPr>
            <w:rStyle w:val="Hypertextovodkaz"/>
            <w:rFonts w:ascii="Trebuchet MS" w:hAnsi="Trebuchet MS" w:cs="Arial"/>
            <w:noProof/>
          </w:rPr>
          <w:t>1.1.</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Rozsah projektu</w:t>
        </w:r>
        <w:r>
          <w:rPr>
            <w:noProof/>
            <w:webHidden/>
          </w:rPr>
          <w:tab/>
        </w:r>
        <w:r>
          <w:rPr>
            <w:noProof/>
            <w:webHidden/>
          </w:rPr>
          <w:fldChar w:fldCharType="begin"/>
        </w:r>
        <w:r>
          <w:rPr>
            <w:noProof/>
            <w:webHidden/>
          </w:rPr>
          <w:instrText xml:space="preserve"> PAGEREF _Toc398887148 \h </w:instrText>
        </w:r>
        <w:r>
          <w:rPr>
            <w:noProof/>
            <w:webHidden/>
          </w:rPr>
        </w:r>
        <w:r>
          <w:rPr>
            <w:noProof/>
            <w:webHidden/>
          </w:rPr>
          <w:fldChar w:fldCharType="separate"/>
        </w:r>
        <w:r w:rsidR="003D6E33">
          <w:rPr>
            <w:noProof/>
            <w:webHidden/>
          </w:rPr>
          <w:t>3</w:t>
        </w:r>
        <w:r>
          <w:rPr>
            <w:noProof/>
            <w:webHidden/>
          </w:rPr>
          <w:fldChar w:fldCharType="end"/>
        </w:r>
      </w:hyperlink>
    </w:p>
    <w:p w:rsidR="009C56A7" w:rsidRDefault="009C56A7">
      <w:pPr>
        <w:pStyle w:val="Obsah3"/>
        <w:tabs>
          <w:tab w:val="left" w:pos="1200"/>
          <w:tab w:val="right" w:leader="dot" w:pos="9345"/>
        </w:tabs>
        <w:rPr>
          <w:rFonts w:asciiTheme="minorHAnsi" w:eastAsiaTheme="minorEastAsia" w:hAnsiTheme="minorHAnsi" w:cstheme="minorBidi"/>
          <w:noProof/>
          <w:color w:val="auto"/>
          <w:sz w:val="22"/>
          <w:szCs w:val="22"/>
        </w:rPr>
      </w:pPr>
      <w:hyperlink w:anchor="_Toc398887149" w:history="1">
        <w:r w:rsidRPr="001E26BA">
          <w:rPr>
            <w:rStyle w:val="Hypertextovodkaz"/>
            <w:rFonts w:ascii="Trebuchet MS" w:hAnsi="Trebuchet MS"/>
            <w:noProof/>
          </w:rPr>
          <w:t>1.1.1.</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Projekt zahrnuje</w:t>
        </w:r>
        <w:r>
          <w:rPr>
            <w:noProof/>
            <w:webHidden/>
          </w:rPr>
          <w:tab/>
        </w:r>
        <w:r>
          <w:rPr>
            <w:noProof/>
            <w:webHidden/>
          </w:rPr>
          <w:fldChar w:fldCharType="begin"/>
        </w:r>
        <w:r>
          <w:rPr>
            <w:noProof/>
            <w:webHidden/>
          </w:rPr>
          <w:instrText xml:space="preserve"> PAGEREF _Toc398887149 \h </w:instrText>
        </w:r>
        <w:r>
          <w:rPr>
            <w:noProof/>
            <w:webHidden/>
          </w:rPr>
        </w:r>
        <w:r>
          <w:rPr>
            <w:noProof/>
            <w:webHidden/>
          </w:rPr>
          <w:fldChar w:fldCharType="separate"/>
        </w:r>
        <w:r w:rsidR="003D6E33">
          <w:rPr>
            <w:noProof/>
            <w:webHidden/>
          </w:rPr>
          <w:t>3</w:t>
        </w:r>
        <w:r>
          <w:rPr>
            <w:noProof/>
            <w:webHidden/>
          </w:rPr>
          <w:fldChar w:fldCharType="end"/>
        </w:r>
      </w:hyperlink>
    </w:p>
    <w:p w:rsidR="009C56A7" w:rsidRDefault="009C56A7">
      <w:pPr>
        <w:pStyle w:val="Obsah3"/>
        <w:tabs>
          <w:tab w:val="left" w:pos="1200"/>
          <w:tab w:val="right" w:leader="dot" w:pos="9345"/>
        </w:tabs>
        <w:rPr>
          <w:rFonts w:asciiTheme="minorHAnsi" w:eastAsiaTheme="minorEastAsia" w:hAnsiTheme="minorHAnsi" w:cstheme="minorBidi"/>
          <w:noProof/>
          <w:color w:val="auto"/>
          <w:sz w:val="22"/>
          <w:szCs w:val="22"/>
        </w:rPr>
      </w:pPr>
      <w:hyperlink w:anchor="_Toc398887150" w:history="1">
        <w:r w:rsidRPr="001E26BA">
          <w:rPr>
            <w:rStyle w:val="Hypertextovodkaz"/>
            <w:rFonts w:ascii="Trebuchet MS" w:hAnsi="Trebuchet MS" w:cs="Arial"/>
            <w:noProof/>
          </w:rPr>
          <w:t>1.1.2.</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Projekt</w:t>
        </w:r>
        <w:r w:rsidRPr="001E26BA">
          <w:rPr>
            <w:rStyle w:val="Hypertextovodkaz"/>
            <w:rFonts w:ascii="Trebuchet MS" w:hAnsi="Trebuchet MS" w:cs="Arial"/>
            <w:noProof/>
          </w:rPr>
          <w:t xml:space="preserve"> nezahrnuje</w:t>
        </w:r>
        <w:r>
          <w:rPr>
            <w:noProof/>
            <w:webHidden/>
          </w:rPr>
          <w:tab/>
        </w:r>
        <w:r>
          <w:rPr>
            <w:noProof/>
            <w:webHidden/>
          </w:rPr>
          <w:fldChar w:fldCharType="begin"/>
        </w:r>
        <w:r>
          <w:rPr>
            <w:noProof/>
            <w:webHidden/>
          </w:rPr>
          <w:instrText xml:space="preserve"> PAGEREF _Toc398887150 \h </w:instrText>
        </w:r>
        <w:r>
          <w:rPr>
            <w:noProof/>
            <w:webHidden/>
          </w:rPr>
        </w:r>
        <w:r>
          <w:rPr>
            <w:noProof/>
            <w:webHidden/>
          </w:rPr>
          <w:fldChar w:fldCharType="separate"/>
        </w:r>
        <w:r w:rsidR="003D6E33">
          <w:rPr>
            <w:noProof/>
            <w:webHidden/>
          </w:rPr>
          <w:t>4</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51" w:history="1">
        <w:r w:rsidRPr="001E26BA">
          <w:rPr>
            <w:rStyle w:val="Hypertextovodkaz"/>
            <w:rFonts w:ascii="Trebuchet MS" w:hAnsi="Trebuchet MS" w:cs="Arial"/>
            <w:noProof/>
          </w:rPr>
          <w:t>1.2.</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Použité normy a předpisy</w:t>
        </w:r>
        <w:r>
          <w:rPr>
            <w:noProof/>
            <w:webHidden/>
          </w:rPr>
          <w:tab/>
        </w:r>
        <w:r>
          <w:rPr>
            <w:noProof/>
            <w:webHidden/>
          </w:rPr>
          <w:fldChar w:fldCharType="begin"/>
        </w:r>
        <w:r>
          <w:rPr>
            <w:noProof/>
            <w:webHidden/>
          </w:rPr>
          <w:instrText xml:space="preserve"> PAGEREF _Toc398887151 \h </w:instrText>
        </w:r>
        <w:r>
          <w:rPr>
            <w:noProof/>
            <w:webHidden/>
          </w:rPr>
        </w:r>
        <w:r>
          <w:rPr>
            <w:noProof/>
            <w:webHidden/>
          </w:rPr>
          <w:fldChar w:fldCharType="separate"/>
        </w:r>
        <w:r w:rsidR="003D6E33">
          <w:rPr>
            <w:noProof/>
            <w:webHidden/>
          </w:rPr>
          <w:t>4</w:t>
        </w:r>
        <w:r>
          <w:rPr>
            <w:noProof/>
            <w:webHidden/>
          </w:rPr>
          <w:fldChar w:fldCharType="end"/>
        </w:r>
      </w:hyperlink>
    </w:p>
    <w:p w:rsidR="009C56A7" w:rsidRDefault="009C56A7">
      <w:pPr>
        <w:pStyle w:val="Obsah1"/>
        <w:tabs>
          <w:tab w:val="left" w:pos="400"/>
          <w:tab w:val="right" w:leader="dot" w:pos="9345"/>
        </w:tabs>
        <w:rPr>
          <w:rFonts w:asciiTheme="minorHAnsi" w:eastAsiaTheme="minorEastAsia" w:hAnsiTheme="minorHAnsi" w:cstheme="minorBidi"/>
          <w:noProof/>
          <w:color w:val="auto"/>
          <w:sz w:val="22"/>
          <w:szCs w:val="22"/>
        </w:rPr>
      </w:pPr>
      <w:hyperlink w:anchor="_Toc398887152" w:history="1">
        <w:r w:rsidRPr="001E26BA">
          <w:rPr>
            <w:rStyle w:val="Hypertextovodkaz"/>
            <w:rFonts w:ascii="Trebuchet MS" w:hAnsi="Trebuchet MS" w:cs="Arial"/>
            <w:noProof/>
          </w:rPr>
          <w:t>2.</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Základní technické údaje</w:t>
        </w:r>
        <w:r>
          <w:rPr>
            <w:noProof/>
            <w:webHidden/>
          </w:rPr>
          <w:tab/>
        </w:r>
        <w:r>
          <w:rPr>
            <w:noProof/>
            <w:webHidden/>
          </w:rPr>
          <w:fldChar w:fldCharType="begin"/>
        </w:r>
        <w:r>
          <w:rPr>
            <w:noProof/>
            <w:webHidden/>
          </w:rPr>
          <w:instrText xml:space="preserve"> PAGEREF _Toc398887152 \h </w:instrText>
        </w:r>
        <w:r>
          <w:rPr>
            <w:noProof/>
            <w:webHidden/>
          </w:rPr>
        </w:r>
        <w:r>
          <w:rPr>
            <w:noProof/>
            <w:webHidden/>
          </w:rPr>
          <w:fldChar w:fldCharType="separate"/>
        </w:r>
        <w:r w:rsidR="003D6E33">
          <w:rPr>
            <w:noProof/>
            <w:webHidden/>
          </w:rPr>
          <w:t>4</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53" w:history="1">
        <w:r w:rsidRPr="001E26BA">
          <w:rPr>
            <w:rStyle w:val="Hypertextovodkaz"/>
            <w:rFonts w:ascii="Trebuchet MS" w:hAnsi="Trebuchet MS" w:cs="Arial"/>
            <w:noProof/>
          </w:rPr>
          <w:t>2.1.</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Napěťové soustavy</w:t>
        </w:r>
        <w:r>
          <w:rPr>
            <w:noProof/>
            <w:webHidden/>
          </w:rPr>
          <w:tab/>
        </w:r>
        <w:r>
          <w:rPr>
            <w:noProof/>
            <w:webHidden/>
          </w:rPr>
          <w:fldChar w:fldCharType="begin"/>
        </w:r>
        <w:r>
          <w:rPr>
            <w:noProof/>
            <w:webHidden/>
          </w:rPr>
          <w:instrText xml:space="preserve"> PAGEREF _Toc398887153 \h </w:instrText>
        </w:r>
        <w:r>
          <w:rPr>
            <w:noProof/>
            <w:webHidden/>
          </w:rPr>
        </w:r>
        <w:r>
          <w:rPr>
            <w:noProof/>
            <w:webHidden/>
          </w:rPr>
          <w:fldChar w:fldCharType="separate"/>
        </w:r>
        <w:r w:rsidR="003D6E33">
          <w:rPr>
            <w:noProof/>
            <w:webHidden/>
          </w:rPr>
          <w:t>4</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54" w:history="1">
        <w:r w:rsidRPr="001E26BA">
          <w:rPr>
            <w:rStyle w:val="Hypertextovodkaz"/>
            <w:rFonts w:ascii="Trebuchet MS" w:hAnsi="Trebuchet MS" w:cs="Arial"/>
            <w:noProof/>
          </w:rPr>
          <w:t>2.2.</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Ochrana před úrazem elektrickým proudem</w:t>
        </w:r>
        <w:r>
          <w:rPr>
            <w:noProof/>
            <w:webHidden/>
          </w:rPr>
          <w:tab/>
        </w:r>
        <w:r>
          <w:rPr>
            <w:noProof/>
            <w:webHidden/>
          </w:rPr>
          <w:fldChar w:fldCharType="begin"/>
        </w:r>
        <w:r>
          <w:rPr>
            <w:noProof/>
            <w:webHidden/>
          </w:rPr>
          <w:instrText xml:space="preserve"> PAGEREF _Toc398887154 \h </w:instrText>
        </w:r>
        <w:r>
          <w:rPr>
            <w:noProof/>
            <w:webHidden/>
          </w:rPr>
        </w:r>
        <w:r>
          <w:rPr>
            <w:noProof/>
            <w:webHidden/>
          </w:rPr>
          <w:fldChar w:fldCharType="separate"/>
        </w:r>
        <w:r w:rsidR="003D6E33">
          <w:rPr>
            <w:noProof/>
            <w:webHidden/>
          </w:rPr>
          <w:t>4</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55" w:history="1">
        <w:r w:rsidRPr="001E26BA">
          <w:rPr>
            <w:rStyle w:val="Hypertextovodkaz"/>
            <w:rFonts w:ascii="Trebuchet MS" w:hAnsi="Trebuchet MS" w:cs="Arial"/>
            <w:noProof/>
          </w:rPr>
          <w:t>2.3.</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Zkratové poměry a jištění</w:t>
        </w:r>
        <w:r>
          <w:rPr>
            <w:noProof/>
            <w:webHidden/>
          </w:rPr>
          <w:tab/>
        </w:r>
        <w:r>
          <w:rPr>
            <w:noProof/>
            <w:webHidden/>
          </w:rPr>
          <w:fldChar w:fldCharType="begin"/>
        </w:r>
        <w:r>
          <w:rPr>
            <w:noProof/>
            <w:webHidden/>
          </w:rPr>
          <w:instrText xml:space="preserve"> PAGEREF _Toc398887155 \h </w:instrText>
        </w:r>
        <w:r>
          <w:rPr>
            <w:noProof/>
            <w:webHidden/>
          </w:rPr>
        </w:r>
        <w:r>
          <w:rPr>
            <w:noProof/>
            <w:webHidden/>
          </w:rPr>
          <w:fldChar w:fldCharType="separate"/>
        </w:r>
        <w:r w:rsidR="003D6E33">
          <w:rPr>
            <w:noProof/>
            <w:webHidden/>
          </w:rPr>
          <w:t>5</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56" w:history="1">
        <w:r w:rsidRPr="001E26BA">
          <w:rPr>
            <w:rStyle w:val="Hypertextovodkaz"/>
            <w:rFonts w:ascii="Trebuchet MS" w:hAnsi="Trebuchet MS" w:cs="Arial"/>
            <w:noProof/>
          </w:rPr>
          <w:t>2.4.</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Uzemnění</w:t>
        </w:r>
        <w:r>
          <w:rPr>
            <w:noProof/>
            <w:webHidden/>
          </w:rPr>
          <w:tab/>
        </w:r>
        <w:r>
          <w:rPr>
            <w:noProof/>
            <w:webHidden/>
          </w:rPr>
          <w:fldChar w:fldCharType="begin"/>
        </w:r>
        <w:r>
          <w:rPr>
            <w:noProof/>
            <w:webHidden/>
          </w:rPr>
          <w:instrText xml:space="preserve"> PAGEREF _Toc398887156 \h </w:instrText>
        </w:r>
        <w:r>
          <w:rPr>
            <w:noProof/>
            <w:webHidden/>
          </w:rPr>
        </w:r>
        <w:r>
          <w:rPr>
            <w:noProof/>
            <w:webHidden/>
          </w:rPr>
          <w:fldChar w:fldCharType="separate"/>
        </w:r>
        <w:r w:rsidR="003D6E33">
          <w:rPr>
            <w:noProof/>
            <w:webHidden/>
          </w:rPr>
          <w:t>7</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57" w:history="1">
        <w:r w:rsidRPr="001E26BA">
          <w:rPr>
            <w:rStyle w:val="Hypertextovodkaz"/>
            <w:rFonts w:ascii="Trebuchet MS" w:hAnsi="Trebuchet MS" w:cs="Arial"/>
            <w:noProof/>
          </w:rPr>
          <w:t>2.5.</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Značení</w:t>
        </w:r>
        <w:r>
          <w:rPr>
            <w:noProof/>
            <w:webHidden/>
          </w:rPr>
          <w:tab/>
        </w:r>
        <w:r>
          <w:rPr>
            <w:noProof/>
            <w:webHidden/>
          </w:rPr>
          <w:fldChar w:fldCharType="begin"/>
        </w:r>
        <w:r>
          <w:rPr>
            <w:noProof/>
            <w:webHidden/>
          </w:rPr>
          <w:instrText xml:space="preserve"> PAGEREF _Toc398887157 \h </w:instrText>
        </w:r>
        <w:r>
          <w:rPr>
            <w:noProof/>
            <w:webHidden/>
          </w:rPr>
        </w:r>
        <w:r>
          <w:rPr>
            <w:noProof/>
            <w:webHidden/>
          </w:rPr>
          <w:fldChar w:fldCharType="separate"/>
        </w:r>
        <w:r w:rsidR="003D6E33">
          <w:rPr>
            <w:noProof/>
            <w:webHidden/>
          </w:rPr>
          <w:t>7</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58" w:history="1">
        <w:r w:rsidRPr="001E26BA">
          <w:rPr>
            <w:rStyle w:val="Hypertextovodkaz"/>
            <w:rFonts w:ascii="Trebuchet MS" w:hAnsi="Trebuchet MS"/>
            <w:noProof/>
          </w:rPr>
          <w:t>2.6.</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Stanovení základních charakteristik – vnější vlivy</w:t>
        </w:r>
        <w:r>
          <w:rPr>
            <w:noProof/>
            <w:webHidden/>
          </w:rPr>
          <w:tab/>
        </w:r>
        <w:r>
          <w:rPr>
            <w:noProof/>
            <w:webHidden/>
          </w:rPr>
          <w:fldChar w:fldCharType="begin"/>
        </w:r>
        <w:r>
          <w:rPr>
            <w:noProof/>
            <w:webHidden/>
          </w:rPr>
          <w:instrText xml:space="preserve"> PAGEREF _Toc398887158 \h </w:instrText>
        </w:r>
        <w:r>
          <w:rPr>
            <w:noProof/>
            <w:webHidden/>
          </w:rPr>
        </w:r>
        <w:r>
          <w:rPr>
            <w:noProof/>
            <w:webHidden/>
          </w:rPr>
          <w:fldChar w:fldCharType="separate"/>
        </w:r>
        <w:r w:rsidR="003D6E33">
          <w:rPr>
            <w:noProof/>
            <w:webHidden/>
          </w:rPr>
          <w:t>8</w:t>
        </w:r>
        <w:r>
          <w:rPr>
            <w:noProof/>
            <w:webHidden/>
          </w:rPr>
          <w:fldChar w:fldCharType="end"/>
        </w:r>
      </w:hyperlink>
    </w:p>
    <w:p w:rsidR="009C56A7" w:rsidRDefault="009C56A7">
      <w:pPr>
        <w:pStyle w:val="Obsah1"/>
        <w:tabs>
          <w:tab w:val="left" w:pos="400"/>
          <w:tab w:val="right" w:leader="dot" w:pos="9345"/>
        </w:tabs>
        <w:rPr>
          <w:rFonts w:asciiTheme="minorHAnsi" w:eastAsiaTheme="minorEastAsia" w:hAnsiTheme="minorHAnsi" w:cstheme="minorBidi"/>
          <w:noProof/>
          <w:color w:val="auto"/>
          <w:sz w:val="22"/>
          <w:szCs w:val="22"/>
        </w:rPr>
      </w:pPr>
      <w:hyperlink w:anchor="_Toc398887159" w:history="1">
        <w:r w:rsidRPr="001E26BA">
          <w:rPr>
            <w:rStyle w:val="Hypertextovodkaz"/>
            <w:rFonts w:ascii="Trebuchet MS" w:hAnsi="Trebuchet MS" w:cs="Arial"/>
            <w:noProof/>
          </w:rPr>
          <w:t>3.</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Technické řešení</w:t>
        </w:r>
        <w:r>
          <w:rPr>
            <w:noProof/>
            <w:webHidden/>
          </w:rPr>
          <w:tab/>
        </w:r>
        <w:r>
          <w:rPr>
            <w:noProof/>
            <w:webHidden/>
          </w:rPr>
          <w:fldChar w:fldCharType="begin"/>
        </w:r>
        <w:r>
          <w:rPr>
            <w:noProof/>
            <w:webHidden/>
          </w:rPr>
          <w:instrText xml:space="preserve"> PAGEREF _Toc398887159 \h </w:instrText>
        </w:r>
        <w:r>
          <w:rPr>
            <w:noProof/>
            <w:webHidden/>
          </w:rPr>
        </w:r>
        <w:r>
          <w:rPr>
            <w:noProof/>
            <w:webHidden/>
          </w:rPr>
          <w:fldChar w:fldCharType="separate"/>
        </w:r>
        <w:r w:rsidR="003D6E33">
          <w:rPr>
            <w:noProof/>
            <w:webHidden/>
          </w:rPr>
          <w:t>9</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0" w:history="1">
        <w:r w:rsidRPr="001E26BA">
          <w:rPr>
            <w:rStyle w:val="Hypertextovodkaz"/>
            <w:rFonts w:ascii="Trebuchet MS" w:hAnsi="Trebuchet MS" w:cs="Arial"/>
            <w:noProof/>
          </w:rPr>
          <w:t>3.1.</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Elektrické napájení</w:t>
        </w:r>
        <w:r>
          <w:rPr>
            <w:noProof/>
            <w:webHidden/>
          </w:rPr>
          <w:tab/>
        </w:r>
        <w:r>
          <w:rPr>
            <w:noProof/>
            <w:webHidden/>
          </w:rPr>
          <w:fldChar w:fldCharType="begin"/>
        </w:r>
        <w:r>
          <w:rPr>
            <w:noProof/>
            <w:webHidden/>
          </w:rPr>
          <w:instrText xml:space="preserve"> PAGEREF _Toc398887160 \h </w:instrText>
        </w:r>
        <w:r>
          <w:rPr>
            <w:noProof/>
            <w:webHidden/>
          </w:rPr>
        </w:r>
        <w:r>
          <w:rPr>
            <w:noProof/>
            <w:webHidden/>
          </w:rPr>
          <w:fldChar w:fldCharType="separate"/>
        </w:r>
        <w:r w:rsidR="003D6E33">
          <w:rPr>
            <w:noProof/>
            <w:webHidden/>
          </w:rPr>
          <w:t>9</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1" w:history="1">
        <w:r w:rsidRPr="001E26BA">
          <w:rPr>
            <w:rStyle w:val="Hypertextovodkaz"/>
            <w:rFonts w:ascii="Trebuchet MS" w:hAnsi="Trebuchet MS" w:cs="Arial"/>
            <w:noProof/>
          </w:rPr>
          <w:t>3.2.</w:t>
        </w:r>
        <w:r>
          <w:rPr>
            <w:rFonts w:asciiTheme="minorHAnsi" w:eastAsiaTheme="minorEastAsia" w:hAnsiTheme="minorHAnsi" w:cstheme="minorBidi"/>
            <w:noProof/>
            <w:color w:val="auto"/>
            <w:sz w:val="22"/>
            <w:szCs w:val="22"/>
          </w:rPr>
          <w:tab/>
        </w:r>
        <w:r w:rsidRPr="001E26BA">
          <w:rPr>
            <w:rStyle w:val="Hypertextovodkaz"/>
            <w:rFonts w:ascii="Trebuchet MS" w:hAnsi="Trebuchet MS" w:cs="Arial"/>
            <w:noProof/>
          </w:rPr>
          <w:t>Situace kabelové trasy</w:t>
        </w:r>
        <w:r>
          <w:rPr>
            <w:noProof/>
            <w:webHidden/>
          </w:rPr>
          <w:tab/>
        </w:r>
        <w:r>
          <w:rPr>
            <w:noProof/>
            <w:webHidden/>
          </w:rPr>
          <w:fldChar w:fldCharType="begin"/>
        </w:r>
        <w:r>
          <w:rPr>
            <w:noProof/>
            <w:webHidden/>
          </w:rPr>
          <w:instrText xml:space="preserve"> PAGEREF _Toc398887161 \h </w:instrText>
        </w:r>
        <w:r>
          <w:rPr>
            <w:noProof/>
            <w:webHidden/>
          </w:rPr>
        </w:r>
        <w:r>
          <w:rPr>
            <w:noProof/>
            <w:webHidden/>
          </w:rPr>
          <w:fldChar w:fldCharType="separate"/>
        </w:r>
        <w:r w:rsidR="003D6E33">
          <w:rPr>
            <w:noProof/>
            <w:webHidden/>
          </w:rPr>
          <w:t>14</w:t>
        </w:r>
        <w:r>
          <w:rPr>
            <w:noProof/>
            <w:webHidden/>
          </w:rPr>
          <w:fldChar w:fldCharType="end"/>
        </w:r>
      </w:hyperlink>
    </w:p>
    <w:p w:rsidR="009C56A7" w:rsidRDefault="009C56A7">
      <w:pPr>
        <w:pStyle w:val="Obsah1"/>
        <w:tabs>
          <w:tab w:val="left" w:pos="400"/>
          <w:tab w:val="right" w:leader="dot" w:pos="9345"/>
        </w:tabs>
        <w:rPr>
          <w:rFonts w:asciiTheme="minorHAnsi" w:eastAsiaTheme="minorEastAsia" w:hAnsiTheme="minorHAnsi" w:cstheme="minorBidi"/>
          <w:noProof/>
          <w:color w:val="auto"/>
          <w:sz w:val="22"/>
          <w:szCs w:val="22"/>
        </w:rPr>
      </w:pPr>
      <w:hyperlink w:anchor="_Toc398887162" w:history="1">
        <w:r w:rsidRPr="001E26BA">
          <w:rPr>
            <w:rStyle w:val="Hypertextovodkaz"/>
            <w:rFonts w:ascii="Trebuchet MS" w:hAnsi="Trebuchet MS"/>
            <w:noProof/>
          </w:rPr>
          <w:t>4.</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Popis úprav v jednotlivých pojistkových skříních</w:t>
        </w:r>
        <w:r>
          <w:rPr>
            <w:noProof/>
            <w:webHidden/>
          </w:rPr>
          <w:tab/>
        </w:r>
        <w:r>
          <w:rPr>
            <w:noProof/>
            <w:webHidden/>
          </w:rPr>
          <w:fldChar w:fldCharType="begin"/>
        </w:r>
        <w:r>
          <w:rPr>
            <w:noProof/>
            <w:webHidden/>
          </w:rPr>
          <w:instrText xml:space="preserve"> PAGEREF _Toc398887162 \h </w:instrText>
        </w:r>
        <w:r>
          <w:rPr>
            <w:noProof/>
            <w:webHidden/>
          </w:rPr>
        </w:r>
        <w:r>
          <w:rPr>
            <w:noProof/>
            <w:webHidden/>
          </w:rPr>
          <w:fldChar w:fldCharType="separate"/>
        </w:r>
        <w:r w:rsidR="003D6E33">
          <w:rPr>
            <w:noProof/>
            <w:webHidden/>
          </w:rPr>
          <w:t>20</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3" w:history="1">
        <w:r w:rsidRPr="001E26BA">
          <w:rPr>
            <w:rStyle w:val="Hypertextovodkaz"/>
            <w:rFonts w:ascii="Trebuchet MS" w:hAnsi="Trebuchet MS"/>
            <w:noProof/>
          </w:rPr>
          <w:t>4.1.</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Úpravy na ČSFV</w:t>
        </w:r>
        <w:r>
          <w:rPr>
            <w:noProof/>
            <w:webHidden/>
          </w:rPr>
          <w:tab/>
        </w:r>
        <w:r>
          <w:rPr>
            <w:noProof/>
            <w:webHidden/>
          </w:rPr>
          <w:fldChar w:fldCharType="begin"/>
        </w:r>
        <w:r>
          <w:rPr>
            <w:noProof/>
            <w:webHidden/>
          </w:rPr>
          <w:instrText xml:space="preserve"> PAGEREF _Toc398887163 \h </w:instrText>
        </w:r>
        <w:r>
          <w:rPr>
            <w:noProof/>
            <w:webHidden/>
          </w:rPr>
        </w:r>
        <w:r>
          <w:rPr>
            <w:noProof/>
            <w:webHidden/>
          </w:rPr>
          <w:fldChar w:fldCharType="separate"/>
        </w:r>
        <w:r w:rsidR="003D6E33">
          <w:rPr>
            <w:noProof/>
            <w:webHidden/>
          </w:rPr>
          <w:t>20</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4" w:history="1">
        <w:r w:rsidRPr="001E26BA">
          <w:rPr>
            <w:rStyle w:val="Hypertextovodkaz"/>
            <w:rFonts w:ascii="Trebuchet MS" w:hAnsi="Trebuchet MS"/>
            <w:noProof/>
          </w:rPr>
          <w:t>4.2.</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Úpravy na TR-F</w:t>
        </w:r>
        <w:r>
          <w:rPr>
            <w:noProof/>
            <w:webHidden/>
          </w:rPr>
          <w:tab/>
        </w:r>
        <w:r>
          <w:rPr>
            <w:noProof/>
            <w:webHidden/>
          </w:rPr>
          <w:fldChar w:fldCharType="begin"/>
        </w:r>
        <w:r>
          <w:rPr>
            <w:noProof/>
            <w:webHidden/>
          </w:rPr>
          <w:instrText xml:space="preserve"> PAGEREF _Toc398887164 \h </w:instrText>
        </w:r>
        <w:r>
          <w:rPr>
            <w:noProof/>
            <w:webHidden/>
          </w:rPr>
        </w:r>
        <w:r>
          <w:rPr>
            <w:noProof/>
            <w:webHidden/>
          </w:rPr>
          <w:fldChar w:fldCharType="separate"/>
        </w:r>
        <w:r w:rsidR="003D6E33">
          <w:rPr>
            <w:noProof/>
            <w:webHidden/>
          </w:rPr>
          <w:t>20</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5" w:history="1">
        <w:r w:rsidRPr="001E26BA">
          <w:rPr>
            <w:rStyle w:val="Hypertextovodkaz"/>
            <w:rFonts w:ascii="Trebuchet MS" w:hAnsi="Trebuchet MS"/>
            <w:noProof/>
          </w:rPr>
          <w:t>4.3.</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Pojistkový pilíř RS5.1</w:t>
        </w:r>
        <w:r>
          <w:rPr>
            <w:noProof/>
            <w:webHidden/>
          </w:rPr>
          <w:tab/>
        </w:r>
        <w:r>
          <w:rPr>
            <w:noProof/>
            <w:webHidden/>
          </w:rPr>
          <w:fldChar w:fldCharType="begin"/>
        </w:r>
        <w:r>
          <w:rPr>
            <w:noProof/>
            <w:webHidden/>
          </w:rPr>
          <w:instrText xml:space="preserve"> PAGEREF _Toc398887165 \h </w:instrText>
        </w:r>
        <w:r>
          <w:rPr>
            <w:noProof/>
            <w:webHidden/>
          </w:rPr>
        </w:r>
        <w:r>
          <w:rPr>
            <w:noProof/>
            <w:webHidden/>
          </w:rPr>
          <w:fldChar w:fldCharType="separate"/>
        </w:r>
        <w:r w:rsidR="003D6E33">
          <w:rPr>
            <w:noProof/>
            <w:webHidden/>
          </w:rPr>
          <w:t>20</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6" w:history="1">
        <w:r w:rsidRPr="001E26BA">
          <w:rPr>
            <w:rStyle w:val="Hypertextovodkaz"/>
            <w:rFonts w:ascii="Trebuchet MS" w:hAnsi="Trebuchet MS"/>
            <w:noProof/>
          </w:rPr>
          <w:t>4.4.</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Pojistkové pilíře RS5.2, RS6, RS8, RS9.1 a RS10</w:t>
        </w:r>
        <w:r>
          <w:rPr>
            <w:noProof/>
            <w:webHidden/>
          </w:rPr>
          <w:tab/>
        </w:r>
        <w:r>
          <w:rPr>
            <w:noProof/>
            <w:webHidden/>
          </w:rPr>
          <w:fldChar w:fldCharType="begin"/>
        </w:r>
        <w:r>
          <w:rPr>
            <w:noProof/>
            <w:webHidden/>
          </w:rPr>
          <w:instrText xml:space="preserve"> PAGEREF _Toc398887166 \h </w:instrText>
        </w:r>
        <w:r>
          <w:rPr>
            <w:noProof/>
            <w:webHidden/>
          </w:rPr>
        </w:r>
        <w:r>
          <w:rPr>
            <w:noProof/>
            <w:webHidden/>
          </w:rPr>
          <w:fldChar w:fldCharType="separate"/>
        </w:r>
        <w:r w:rsidR="003D6E33">
          <w:rPr>
            <w:noProof/>
            <w:webHidden/>
          </w:rPr>
          <w:t>20</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7" w:history="1">
        <w:r w:rsidRPr="001E26BA">
          <w:rPr>
            <w:rStyle w:val="Hypertextovodkaz"/>
            <w:rFonts w:ascii="Trebuchet MS" w:hAnsi="Trebuchet MS"/>
            <w:noProof/>
          </w:rPr>
          <w:t>4.5.</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Pojistkový pilíř RS7</w:t>
        </w:r>
        <w:r>
          <w:rPr>
            <w:noProof/>
            <w:webHidden/>
          </w:rPr>
          <w:tab/>
        </w:r>
        <w:r>
          <w:rPr>
            <w:noProof/>
            <w:webHidden/>
          </w:rPr>
          <w:fldChar w:fldCharType="begin"/>
        </w:r>
        <w:r>
          <w:rPr>
            <w:noProof/>
            <w:webHidden/>
          </w:rPr>
          <w:instrText xml:space="preserve"> PAGEREF _Toc398887167 \h </w:instrText>
        </w:r>
        <w:r>
          <w:rPr>
            <w:noProof/>
            <w:webHidden/>
          </w:rPr>
        </w:r>
        <w:r>
          <w:rPr>
            <w:noProof/>
            <w:webHidden/>
          </w:rPr>
          <w:fldChar w:fldCharType="separate"/>
        </w:r>
        <w:r w:rsidR="003D6E33">
          <w:rPr>
            <w:noProof/>
            <w:webHidden/>
          </w:rPr>
          <w:t>20</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8" w:history="1">
        <w:r w:rsidRPr="001E26BA">
          <w:rPr>
            <w:rStyle w:val="Hypertextovodkaz"/>
            <w:rFonts w:ascii="Trebuchet MS" w:hAnsi="Trebuchet MS"/>
            <w:noProof/>
          </w:rPr>
          <w:t>4.6.</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Pojistkový pilíř RS9.2</w:t>
        </w:r>
        <w:r>
          <w:rPr>
            <w:noProof/>
            <w:webHidden/>
          </w:rPr>
          <w:tab/>
        </w:r>
        <w:r>
          <w:rPr>
            <w:noProof/>
            <w:webHidden/>
          </w:rPr>
          <w:fldChar w:fldCharType="begin"/>
        </w:r>
        <w:r>
          <w:rPr>
            <w:noProof/>
            <w:webHidden/>
          </w:rPr>
          <w:instrText xml:space="preserve"> PAGEREF _Toc398887168 \h </w:instrText>
        </w:r>
        <w:r>
          <w:rPr>
            <w:noProof/>
            <w:webHidden/>
          </w:rPr>
        </w:r>
        <w:r>
          <w:rPr>
            <w:noProof/>
            <w:webHidden/>
          </w:rPr>
          <w:fldChar w:fldCharType="separate"/>
        </w:r>
        <w:r w:rsidR="003D6E33">
          <w:rPr>
            <w:noProof/>
            <w:webHidden/>
          </w:rPr>
          <w:t>21</w:t>
        </w:r>
        <w:r>
          <w:rPr>
            <w:noProof/>
            <w:webHidden/>
          </w:rPr>
          <w:fldChar w:fldCharType="end"/>
        </w:r>
      </w:hyperlink>
    </w:p>
    <w:p w:rsidR="009C56A7" w:rsidRDefault="009C56A7">
      <w:pPr>
        <w:pStyle w:val="Obsah2"/>
        <w:tabs>
          <w:tab w:val="left" w:pos="800"/>
          <w:tab w:val="right" w:leader="dot" w:pos="9345"/>
        </w:tabs>
        <w:rPr>
          <w:rFonts w:asciiTheme="minorHAnsi" w:eastAsiaTheme="minorEastAsia" w:hAnsiTheme="minorHAnsi" w:cstheme="minorBidi"/>
          <w:noProof/>
          <w:color w:val="auto"/>
          <w:sz w:val="22"/>
          <w:szCs w:val="22"/>
        </w:rPr>
      </w:pPr>
      <w:hyperlink w:anchor="_Toc398887169" w:history="1">
        <w:r w:rsidRPr="001E26BA">
          <w:rPr>
            <w:rStyle w:val="Hypertextovodkaz"/>
            <w:rFonts w:ascii="Trebuchet MS" w:hAnsi="Trebuchet MS"/>
            <w:noProof/>
          </w:rPr>
          <w:t>4.7.</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Pojistkový pilíř RS11</w:t>
        </w:r>
        <w:r>
          <w:rPr>
            <w:noProof/>
            <w:webHidden/>
          </w:rPr>
          <w:tab/>
        </w:r>
        <w:r>
          <w:rPr>
            <w:noProof/>
            <w:webHidden/>
          </w:rPr>
          <w:fldChar w:fldCharType="begin"/>
        </w:r>
        <w:r>
          <w:rPr>
            <w:noProof/>
            <w:webHidden/>
          </w:rPr>
          <w:instrText xml:space="preserve"> PAGEREF _Toc398887169 \h </w:instrText>
        </w:r>
        <w:r>
          <w:rPr>
            <w:noProof/>
            <w:webHidden/>
          </w:rPr>
        </w:r>
        <w:r>
          <w:rPr>
            <w:noProof/>
            <w:webHidden/>
          </w:rPr>
          <w:fldChar w:fldCharType="separate"/>
        </w:r>
        <w:r w:rsidR="003D6E33">
          <w:rPr>
            <w:noProof/>
            <w:webHidden/>
          </w:rPr>
          <w:t>21</w:t>
        </w:r>
        <w:r>
          <w:rPr>
            <w:noProof/>
            <w:webHidden/>
          </w:rPr>
          <w:fldChar w:fldCharType="end"/>
        </w:r>
      </w:hyperlink>
    </w:p>
    <w:p w:rsidR="009C56A7" w:rsidRDefault="009C56A7">
      <w:pPr>
        <w:pStyle w:val="Obsah1"/>
        <w:tabs>
          <w:tab w:val="left" w:pos="400"/>
          <w:tab w:val="right" w:leader="dot" w:pos="9345"/>
        </w:tabs>
        <w:rPr>
          <w:rFonts w:asciiTheme="minorHAnsi" w:eastAsiaTheme="minorEastAsia" w:hAnsiTheme="minorHAnsi" w:cstheme="minorBidi"/>
          <w:noProof/>
          <w:color w:val="auto"/>
          <w:sz w:val="22"/>
          <w:szCs w:val="22"/>
        </w:rPr>
      </w:pPr>
      <w:hyperlink w:anchor="_Toc398887170" w:history="1">
        <w:r w:rsidRPr="001E26BA">
          <w:rPr>
            <w:rStyle w:val="Hypertextovodkaz"/>
            <w:rFonts w:ascii="Trebuchet MS" w:hAnsi="Trebuchet MS"/>
            <w:noProof/>
          </w:rPr>
          <w:t>5.</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Protipožární opatření</w:t>
        </w:r>
        <w:r>
          <w:rPr>
            <w:noProof/>
            <w:webHidden/>
          </w:rPr>
          <w:tab/>
        </w:r>
        <w:r>
          <w:rPr>
            <w:noProof/>
            <w:webHidden/>
          </w:rPr>
          <w:fldChar w:fldCharType="begin"/>
        </w:r>
        <w:r>
          <w:rPr>
            <w:noProof/>
            <w:webHidden/>
          </w:rPr>
          <w:instrText xml:space="preserve"> PAGEREF _Toc398887170 \h </w:instrText>
        </w:r>
        <w:r>
          <w:rPr>
            <w:noProof/>
            <w:webHidden/>
          </w:rPr>
        </w:r>
        <w:r>
          <w:rPr>
            <w:noProof/>
            <w:webHidden/>
          </w:rPr>
          <w:fldChar w:fldCharType="separate"/>
        </w:r>
        <w:r w:rsidR="003D6E33">
          <w:rPr>
            <w:noProof/>
            <w:webHidden/>
          </w:rPr>
          <w:t>21</w:t>
        </w:r>
        <w:r>
          <w:rPr>
            <w:noProof/>
            <w:webHidden/>
          </w:rPr>
          <w:fldChar w:fldCharType="end"/>
        </w:r>
      </w:hyperlink>
    </w:p>
    <w:p w:rsidR="009C56A7" w:rsidRDefault="009C56A7">
      <w:pPr>
        <w:pStyle w:val="Obsah1"/>
        <w:tabs>
          <w:tab w:val="left" w:pos="400"/>
          <w:tab w:val="right" w:leader="dot" w:pos="9345"/>
        </w:tabs>
        <w:rPr>
          <w:rFonts w:asciiTheme="minorHAnsi" w:eastAsiaTheme="minorEastAsia" w:hAnsiTheme="minorHAnsi" w:cstheme="minorBidi"/>
          <w:noProof/>
          <w:color w:val="auto"/>
          <w:sz w:val="22"/>
          <w:szCs w:val="22"/>
        </w:rPr>
      </w:pPr>
      <w:hyperlink w:anchor="_Toc398887171" w:history="1">
        <w:r w:rsidRPr="001E26BA">
          <w:rPr>
            <w:rStyle w:val="Hypertextovodkaz"/>
            <w:rFonts w:ascii="Trebuchet MS" w:hAnsi="Trebuchet MS"/>
            <w:noProof/>
          </w:rPr>
          <w:t>6.</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Bezpečnost práce</w:t>
        </w:r>
        <w:r>
          <w:rPr>
            <w:noProof/>
            <w:webHidden/>
          </w:rPr>
          <w:tab/>
        </w:r>
        <w:r>
          <w:rPr>
            <w:noProof/>
            <w:webHidden/>
          </w:rPr>
          <w:fldChar w:fldCharType="begin"/>
        </w:r>
        <w:r>
          <w:rPr>
            <w:noProof/>
            <w:webHidden/>
          </w:rPr>
          <w:instrText xml:space="preserve"> PAGEREF _Toc398887171 \h </w:instrText>
        </w:r>
        <w:r>
          <w:rPr>
            <w:noProof/>
            <w:webHidden/>
          </w:rPr>
        </w:r>
        <w:r>
          <w:rPr>
            <w:noProof/>
            <w:webHidden/>
          </w:rPr>
          <w:fldChar w:fldCharType="separate"/>
        </w:r>
        <w:r w:rsidR="003D6E33">
          <w:rPr>
            <w:noProof/>
            <w:webHidden/>
          </w:rPr>
          <w:t>21</w:t>
        </w:r>
        <w:r>
          <w:rPr>
            <w:noProof/>
            <w:webHidden/>
          </w:rPr>
          <w:fldChar w:fldCharType="end"/>
        </w:r>
      </w:hyperlink>
    </w:p>
    <w:p w:rsidR="009C56A7" w:rsidRDefault="009C56A7">
      <w:pPr>
        <w:pStyle w:val="Obsah1"/>
        <w:tabs>
          <w:tab w:val="left" w:pos="400"/>
          <w:tab w:val="right" w:leader="dot" w:pos="9345"/>
        </w:tabs>
        <w:rPr>
          <w:rFonts w:asciiTheme="minorHAnsi" w:eastAsiaTheme="minorEastAsia" w:hAnsiTheme="minorHAnsi" w:cstheme="minorBidi"/>
          <w:noProof/>
          <w:color w:val="auto"/>
          <w:sz w:val="22"/>
          <w:szCs w:val="22"/>
        </w:rPr>
      </w:pPr>
      <w:hyperlink w:anchor="_Toc398887172" w:history="1">
        <w:r w:rsidRPr="001E26BA">
          <w:rPr>
            <w:rStyle w:val="Hypertextovodkaz"/>
            <w:rFonts w:ascii="Trebuchet MS" w:hAnsi="Trebuchet MS"/>
            <w:noProof/>
          </w:rPr>
          <w:t>7.</w:t>
        </w:r>
        <w:r>
          <w:rPr>
            <w:rFonts w:asciiTheme="minorHAnsi" w:eastAsiaTheme="minorEastAsia" w:hAnsiTheme="minorHAnsi" w:cstheme="minorBidi"/>
            <w:noProof/>
            <w:color w:val="auto"/>
            <w:sz w:val="22"/>
            <w:szCs w:val="22"/>
          </w:rPr>
          <w:tab/>
        </w:r>
        <w:r w:rsidRPr="001E26BA">
          <w:rPr>
            <w:rStyle w:val="Hypertextovodkaz"/>
            <w:rFonts w:ascii="Trebuchet MS" w:hAnsi="Trebuchet MS"/>
            <w:noProof/>
          </w:rPr>
          <w:t>Souřadnice S-JTSK zaměřených bodů kabelové trasy</w:t>
        </w:r>
        <w:r>
          <w:rPr>
            <w:noProof/>
            <w:webHidden/>
          </w:rPr>
          <w:tab/>
        </w:r>
        <w:r>
          <w:rPr>
            <w:noProof/>
            <w:webHidden/>
          </w:rPr>
          <w:fldChar w:fldCharType="begin"/>
        </w:r>
        <w:r>
          <w:rPr>
            <w:noProof/>
            <w:webHidden/>
          </w:rPr>
          <w:instrText xml:space="preserve"> PAGEREF _Toc398887172 \h </w:instrText>
        </w:r>
        <w:r>
          <w:rPr>
            <w:noProof/>
            <w:webHidden/>
          </w:rPr>
        </w:r>
        <w:r>
          <w:rPr>
            <w:noProof/>
            <w:webHidden/>
          </w:rPr>
          <w:fldChar w:fldCharType="separate"/>
        </w:r>
        <w:r w:rsidR="003D6E33">
          <w:rPr>
            <w:noProof/>
            <w:webHidden/>
          </w:rPr>
          <w:t>22</w:t>
        </w:r>
        <w:r>
          <w:rPr>
            <w:noProof/>
            <w:webHidden/>
          </w:rPr>
          <w:fldChar w:fldCharType="end"/>
        </w:r>
      </w:hyperlink>
    </w:p>
    <w:p w:rsidR="000E4A8A" w:rsidRDefault="00DD735A" w:rsidP="000E4A8A">
      <w:pPr>
        <w:rPr>
          <w:rFonts w:ascii="Trebuchet MS" w:hAnsi="Trebuchet MS"/>
        </w:rPr>
      </w:pPr>
      <w:r w:rsidRPr="00E63F17">
        <w:rPr>
          <w:rFonts w:ascii="Trebuchet MS" w:hAnsi="Trebuchet MS"/>
        </w:rPr>
        <w:fldChar w:fldCharType="end"/>
      </w:r>
    </w:p>
    <w:p w:rsidR="00ED16FA" w:rsidRDefault="00ED16FA" w:rsidP="000E4A8A">
      <w:pPr>
        <w:rPr>
          <w:rFonts w:ascii="Trebuchet MS" w:hAnsi="Trebuchet MS"/>
        </w:rPr>
      </w:pPr>
    </w:p>
    <w:p w:rsidR="00ED16FA" w:rsidRDefault="00ED16FA" w:rsidP="000E4A8A">
      <w:pPr>
        <w:rPr>
          <w:rFonts w:ascii="Trebuchet MS" w:hAnsi="Trebuchet MS"/>
        </w:rPr>
      </w:pPr>
    </w:p>
    <w:p w:rsidR="00ED16FA" w:rsidRDefault="00ED16FA" w:rsidP="000E4A8A">
      <w:pPr>
        <w:rPr>
          <w:rFonts w:ascii="Trebuchet MS" w:hAnsi="Trebuchet MS"/>
        </w:rPr>
      </w:pPr>
    </w:p>
    <w:p w:rsidR="00ED16FA" w:rsidRDefault="00ED16FA" w:rsidP="000E4A8A">
      <w:pPr>
        <w:rPr>
          <w:rFonts w:ascii="Trebuchet MS" w:hAnsi="Trebuchet MS"/>
        </w:rPr>
      </w:pPr>
    </w:p>
    <w:p w:rsidR="009E5D89" w:rsidRDefault="009E5D89" w:rsidP="000E4A8A">
      <w:pPr>
        <w:rPr>
          <w:rFonts w:ascii="Trebuchet MS" w:hAnsi="Trebuchet MS"/>
        </w:rPr>
      </w:pPr>
    </w:p>
    <w:p w:rsidR="009E5D89" w:rsidRDefault="009E5D89" w:rsidP="000E4A8A">
      <w:pPr>
        <w:rPr>
          <w:rFonts w:ascii="Trebuchet MS" w:hAnsi="Trebuchet MS"/>
        </w:rPr>
      </w:pPr>
    </w:p>
    <w:p w:rsidR="009E5D89" w:rsidRDefault="009E5D89" w:rsidP="000E4A8A">
      <w:pPr>
        <w:rPr>
          <w:rFonts w:ascii="Trebuchet MS" w:hAnsi="Trebuchet MS"/>
        </w:rPr>
      </w:pPr>
    </w:p>
    <w:p w:rsidR="009E5D89" w:rsidRDefault="009E5D89" w:rsidP="000E4A8A">
      <w:pPr>
        <w:rPr>
          <w:rFonts w:ascii="Trebuchet MS" w:hAnsi="Trebuchet MS"/>
        </w:rPr>
      </w:pPr>
    </w:p>
    <w:p w:rsidR="00B722E4" w:rsidRDefault="00B722E4" w:rsidP="000E4A8A">
      <w:pPr>
        <w:rPr>
          <w:rFonts w:ascii="Trebuchet MS" w:hAnsi="Trebuchet MS"/>
        </w:rPr>
      </w:pPr>
    </w:p>
    <w:p w:rsidR="00B722E4" w:rsidRDefault="00B722E4" w:rsidP="000E4A8A">
      <w:pPr>
        <w:rPr>
          <w:rFonts w:ascii="Trebuchet MS" w:hAnsi="Trebuchet MS"/>
        </w:rPr>
      </w:pPr>
    </w:p>
    <w:p w:rsidR="009E5D89" w:rsidRDefault="009E5D89" w:rsidP="000E4A8A">
      <w:pPr>
        <w:rPr>
          <w:rFonts w:ascii="Trebuchet MS" w:hAnsi="Trebuchet MS"/>
        </w:rPr>
      </w:pPr>
    </w:p>
    <w:p w:rsidR="00ED16FA" w:rsidRDefault="00ED16FA" w:rsidP="000E4A8A">
      <w:pPr>
        <w:rPr>
          <w:rFonts w:ascii="Trebuchet MS" w:hAnsi="Trebuchet MS"/>
        </w:rPr>
      </w:pPr>
    </w:p>
    <w:p w:rsidR="00ED16FA" w:rsidRDefault="00ED16FA" w:rsidP="000E4A8A">
      <w:pPr>
        <w:rPr>
          <w:rFonts w:ascii="Trebuchet MS" w:hAnsi="Trebuchet MS"/>
        </w:rPr>
      </w:pPr>
    </w:p>
    <w:p w:rsidR="00ED16FA" w:rsidRDefault="00ED16FA" w:rsidP="000E4A8A">
      <w:pPr>
        <w:rPr>
          <w:rFonts w:ascii="Trebuchet MS" w:hAnsi="Trebuchet MS"/>
        </w:rPr>
      </w:pPr>
    </w:p>
    <w:p w:rsidR="00ED16FA" w:rsidRDefault="00ED16FA" w:rsidP="000E4A8A">
      <w:pPr>
        <w:rPr>
          <w:rFonts w:ascii="Trebuchet MS" w:hAnsi="Trebuchet MS"/>
        </w:rPr>
      </w:pPr>
    </w:p>
    <w:p w:rsidR="00146435" w:rsidRDefault="00146435" w:rsidP="000E4A8A">
      <w:pPr>
        <w:rPr>
          <w:rFonts w:ascii="Trebuchet MS" w:hAnsi="Trebuchet MS"/>
        </w:rPr>
      </w:pPr>
    </w:p>
    <w:p w:rsidR="00146435" w:rsidRDefault="00146435" w:rsidP="000E4A8A">
      <w:pPr>
        <w:rPr>
          <w:rFonts w:ascii="Trebuchet MS" w:hAnsi="Trebuchet MS"/>
        </w:rPr>
      </w:pPr>
    </w:p>
    <w:p w:rsidR="00CF7013" w:rsidRDefault="00CF7013" w:rsidP="000E4A8A">
      <w:pPr>
        <w:rPr>
          <w:rFonts w:ascii="Trebuchet MS" w:hAnsi="Trebuchet MS"/>
        </w:rPr>
      </w:pPr>
    </w:p>
    <w:p w:rsidR="00146435" w:rsidRDefault="00146435" w:rsidP="000E4A8A">
      <w:pPr>
        <w:rPr>
          <w:rFonts w:ascii="Trebuchet MS" w:hAnsi="Trebuchet MS"/>
        </w:rPr>
      </w:pPr>
    </w:p>
    <w:p w:rsidR="00146435" w:rsidRDefault="00146435" w:rsidP="000E4A8A">
      <w:pPr>
        <w:rPr>
          <w:rFonts w:ascii="Trebuchet MS" w:hAnsi="Trebuchet MS"/>
        </w:rPr>
      </w:pPr>
    </w:p>
    <w:p w:rsidR="00994E4F" w:rsidRDefault="00122CAE" w:rsidP="00796F88">
      <w:pPr>
        <w:pStyle w:val="Nadpis1"/>
        <w:pBdr>
          <w:top w:val="none" w:sz="0" w:space="0" w:color="auto"/>
        </w:pBdr>
        <w:shd w:val="clear" w:color="auto" w:fill="E0E0E0"/>
        <w:rPr>
          <w:rFonts w:ascii="Trebuchet MS" w:hAnsi="Trebuchet MS"/>
        </w:rPr>
      </w:pPr>
      <w:bookmarkStart w:id="2" w:name="_Toc116710051"/>
      <w:bookmarkStart w:id="3" w:name="_Toc398887147"/>
      <w:r>
        <w:rPr>
          <w:rFonts w:ascii="Trebuchet MS" w:hAnsi="Trebuchet MS"/>
        </w:rPr>
        <w:lastRenderedPageBreak/>
        <w:t>Všeobecké údaje</w:t>
      </w:r>
      <w:bookmarkEnd w:id="3"/>
    </w:p>
    <w:p w:rsidR="00994E4F" w:rsidRPr="00F32494" w:rsidRDefault="00994E4F" w:rsidP="009C56A7">
      <w:pPr>
        <w:pStyle w:val="Nadpis2"/>
        <w:spacing w:beforeLines="150" w:afterLines="40"/>
        <w:rPr>
          <w:rFonts w:ascii="Trebuchet MS" w:hAnsi="Trebuchet MS" w:cs="Arial"/>
        </w:rPr>
      </w:pPr>
      <w:bookmarkStart w:id="4" w:name="_Toc347835363"/>
      <w:bookmarkStart w:id="5" w:name="_Toc398887148"/>
      <w:r w:rsidRPr="00F32494">
        <w:rPr>
          <w:rFonts w:ascii="Trebuchet MS" w:hAnsi="Trebuchet MS" w:cs="Arial"/>
        </w:rPr>
        <w:t>Rozsah projektu</w:t>
      </w:r>
      <w:bookmarkEnd w:id="4"/>
      <w:bookmarkEnd w:id="5"/>
    </w:p>
    <w:p w:rsidR="00143356" w:rsidRDefault="00994E4F" w:rsidP="009C56A7">
      <w:pPr>
        <w:spacing w:beforeLines="20" w:afterLines="40"/>
        <w:rPr>
          <w:rFonts w:ascii="Trebuchet MS" w:hAnsi="Trebuchet MS" w:cs="Arial"/>
        </w:rPr>
      </w:pPr>
      <w:r w:rsidRPr="00F32494">
        <w:rPr>
          <w:rFonts w:ascii="Trebuchet MS" w:hAnsi="Trebuchet MS" w:cs="Arial"/>
        </w:rPr>
        <w:t xml:space="preserve">Projekt řeší </w:t>
      </w:r>
      <w:r w:rsidR="00122CAE">
        <w:rPr>
          <w:rFonts w:ascii="Trebuchet MS" w:hAnsi="Trebuchet MS" w:cs="Arial"/>
        </w:rPr>
        <w:t xml:space="preserve">výměnu napájecích kabelů 400/230 VAC </w:t>
      </w:r>
      <w:r w:rsidR="00143356">
        <w:rPr>
          <w:rFonts w:ascii="Trebuchet MS" w:hAnsi="Trebuchet MS" w:cs="Arial"/>
        </w:rPr>
        <w:t xml:space="preserve">pro vsakovací nádrže 5 až 11 (VN5 až VN11), které se nacházejí v katastrálním území </w:t>
      </w:r>
      <w:proofErr w:type="spellStart"/>
      <w:r w:rsidR="00143356">
        <w:rPr>
          <w:rFonts w:ascii="Trebuchet MS" w:hAnsi="Trebuchet MS" w:cs="Arial"/>
        </w:rPr>
        <w:t>Kárany</w:t>
      </w:r>
      <w:proofErr w:type="spellEnd"/>
      <w:r w:rsidR="00143356">
        <w:rPr>
          <w:rFonts w:ascii="Trebuchet MS" w:hAnsi="Trebuchet MS" w:cs="Arial"/>
        </w:rPr>
        <w:t xml:space="preserve"> (708020).</w:t>
      </w:r>
    </w:p>
    <w:p w:rsidR="00683499" w:rsidRDefault="00D9509F" w:rsidP="009C56A7">
      <w:pPr>
        <w:spacing w:beforeLines="20" w:afterLines="40"/>
        <w:rPr>
          <w:rFonts w:ascii="Trebuchet MS" w:hAnsi="Trebuchet MS" w:cs="Arial"/>
        </w:rPr>
      </w:pPr>
      <w:r>
        <w:rPr>
          <w:rFonts w:ascii="Trebuchet MS" w:hAnsi="Trebuchet MS" w:cs="Arial"/>
        </w:rPr>
        <w:t xml:space="preserve">Podél vsakovacích nádrží VN5 až VN11 je v současné době vedený ve výkopu kabel AYKY(4Bx50). Místem napájení je hlavní rozváděč R2 (400/230 VAC) v ČSFV Sojovice, kabel je postupně </w:t>
      </w:r>
      <w:proofErr w:type="spellStart"/>
      <w:r>
        <w:rPr>
          <w:rFonts w:ascii="Trebuchet MS" w:hAnsi="Trebuchet MS" w:cs="Arial"/>
        </w:rPr>
        <w:t>prosmyčkovaný</w:t>
      </w:r>
      <w:proofErr w:type="spellEnd"/>
      <w:r>
        <w:rPr>
          <w:rFonts w:ascii="Trebuchet MS" w:hAnsi="Trebuchet MS" w:cs="Arial"/>
        </w:rPr>
        <w:t xml:space="preserve"> přes pojistkové skříně RS5.1 – RS5.2 – RS6 – RS7 – RS8 – RS9.1 – RS9.2 – RS10, z každé pojistkové skříně je napájen jeden podružný rozváděč v objektech VN5, VN6, VN7</w:t>
      </w:r>
      <w:r w:rsidR="00683499">
        <w:rPr>
          <w:rFonts w:ascii="Trebuchet MS" w:hAnsi="Trebuchet MS" w:cs="Arial"/>
        </w:rPr>
        <w:t>, VN8, VN9, RK (regulační komora), VN10, VN11, ze skříně RS5.1 pak 2 objekty (sklad EZ a kovárna).</w:t>
      </w:r>
    </w:p>
    <w:p w:rsidR="00683499" w:rsidRDefault="00683499" w:rsidP="009C56A7">
      <w:pPr>
        <w:spacing w:beforeLines="20" w:afterLines="40"/>
        <w:rPr>
          <w:rFonts w:ascii="Trebuchet MS" w:hAnsi="Trebuchet MS" w:cs="Arial"/>
        </w:rPr>
      </w:pPr>
      <w:r>
        <w:rPr>
          <w:rFonts w:ascii="Trebuchet MS" w:hAnsi="Trebuchet MS" w:cs="Arial"/>
        </w:rPr>
        <w:t xml:space="preserve">Záložní napájení vsakovacích nádrží je </w:t>
      </w:r>
      <w:r w:rsidR="002A0B59">
        <w:rPr>
          <w:rFonts w:ascii="Trebuchet MS" w:hAnsi="Trebuchet MS" w:cs="Arial"/>
        </w:rPr>
        <w:t xml:space="preserve">zajištěno </w:t>
      </w:r>
      <w:r>
        <w:rPr>
          <w:rFonts w:ascii="Trebuchet MS" w:hAnsi="Trebuchet MS" w:cs="Arial"/>
        </w:rPr>
        <w:t>kabelem AYKY(3x120+70) ve výkopu, který je vedený z rozváděče R2 (400/230 VAC) v trafostanici TR-F</w:t>
      </w:r>
      <w:r w:rsidR="002A0B59">
        <w:rPr>
          <w:rFonts w:ascii="Trebuchet MS" w:hAnsi="Trebuchet MS" w:cs="Arial"/>
        </w:rPr>
        <w:t>,</w:t>
      </w:r>
      <w:r>
        <w:rPr>
          <w:rFonts w:ascii="Trebuchet MS" w:hAnsi="Trebuchet MS" w:cs="Arial"/>
        </w:rPr>
        <w:t xml:space="preserve"> do pojistkové skříně RS7.</w:t>
      </w:r>
    </w:p>
    <w:p w:rsidR="00683499" w:rsidRDefault="00683499" w:rsidP="009C56A7">
      <w:pPr>
        <w:spacing w:beforeLines="20" w:afterLines="40"/>
        <w:rPr>
          <w:rFonts w:ascii="Trebuchet MS" w:hAnsi="Trebuchet MS" w:cs="Arial"/>
        </w:rPr>
      </w:pPr>
      <w:r>
        <w:rPr>
          <w:rFonts w:ascii="Trebuchet MS" w:hAnsi="Trebuchet MS" w:cs="Arial"/>
        </w:rPr>
        <w:t xml:space="preserve">Důvodem pro výměnu napájecích kabelů je to, že současné provedení neodpovídá podmínkám normy </w:t>
      </w:r>
      <w:r w:rsidRPr="00F32494">
        <w:rPr>
          <w:rFonts w:ascii="Trebuchet MS" w:hAnsi="Trebuchet MS" w:cs="Arial"/>
        </w:rPr>
        <w:t>ČSN</w:t>
      </w:r>
      <w:r w:rsidRPr="00F32494">
        <w:rPr>
          <w:rFonts w:ascii="Trebuchet MS" w:hAnsi="Trebuchet MS" w:cs="Arial"/>
          <w:color w:val="auto"/>
        </w:rPr>
        <w:t> 332000-4-41</w:t>
      </w:r>
      <w:r w:rsidRPr="00F32494">
        <w:rPr>
          <w:rFonts w:ascii="Trebuchet MS" w:hAnsi="Trebuchet MS" w:cs="Arial"/>
        </w:rPr>
        <w:t xml:space="preserve">: </w:t>
      </w:r>
      <w:r w:rsidRPr="00683499">
        <w:rPr>
          <w:rFonts w:ascii="Trebuchet MS" w:hAnsi="Trebuchet MS" w:cs="Arial"/>
          <w:i/>
        </w:rPr>
        <w:t>Ochranná opatření pro zajištění bezpečnosti - Ochrana před úrazem elektrickým proudem</w:t>
      </w:r>
      <w:r w:rsidR="002A0B59" w:rsidRPr="002A0B59">
        <w:rPr>
          <w:rFonts w:ascii="Trebuchet MS" w:hAnsi="Trebuchet MS" w:cs="Arial"/>
        </w:rPr>
        <w:t>,</w:t>
      </w:r>
      <w:r>
        <w:rPr>
          <w:rFonts w:ascii="Trebuchet MS" w:hAnsi="Trebuchet MS" w:cs="Arial"/>
          <w:i/>
        </w:rPr>
        <w:t xml:space="preserve"> </w:t>
      </w:r>
      <w:r>
        <w:rPr>
          <w:rFonts w:ascii="Trebuchet MS" w:hAnsi="Trebuchet MS" w:cs="Arial"/>
        </w:rPr>
        <w:t>z pohledu impedance poruchové smyčky. Při délce kabelové trasy asi 2500 metrů je imp</w:t>
      </w:r>
      <w:r>
        <w:rPr>
          <w:rFonts w:ascii="Trebuchet MS" w:hAnsi="Trebuchet MS" w:cs="Arial"/>
        </w:rPr>
        <w:t>e</w:t>
      </w:r>
      <w:r>
        <w:rPr>
          <w:rFonts w:ascii="Trebuchet MS" w:hAnsi="Trebuchet MS" w:cs="Arial"/>
        </w:rPr>
        <w:t>dance smyčky asi 3 Ω, takže p</w:t>
      </w:r>
      <w:r w:rsidR="00DB1B0C">
        <w:rPr>
          <w:rFonts w:ascii="Trebuchet MS" w:hAnsi="Trebuchet MS" w:cs="Arial"/>
        </w:rPr>
        <w:t>roud při jednofázovém zkratu na konci vedení je asi 70 A a nedojde tak k vypnutí jisticího prvku v předepsaném čase do 5 sekund (resp. 0,4 sekund).</w:t>
      </w:r>
    </w:p>
    <w:p w:rsidR="00DB1B0C" w:rsidRDefault="00DB1B0C" w:rsidP="009C56A7">
      <w:pPr>
        <w:spacing w:beforeLines="20" w:afterLines="40"/>
        <w:rPr>
          <w:rFonts w:ascii="Trebuchet MS" w:hAnsi="Trebuchet MS" w:cs="Arial"/>
          <w:color w:val="auto"/>
        </w:rPr>
      </w:pPr>
      <w:r>
        <w:rPr>
          <w:rFonts w:ascii="Trebuchet MS" w:hAnsi="Trebuchet MS" w:cs="Arial"/>
          <w:color w:val="auto"/>
        </w:rPr>
        <w:t>Součástí projektu jsou, kromě napájecího kabelu, také další vyvolané úpravy, jako výměna pojistek za jističe v místech napájení, doplnění pojistkových rozváděčů, atd.</w:t>
      </w:r>
    </w:p>
    <w:p w:rsidR="00523706" w:rsidRPr="007812DD" w:rsidRDefault="00523706" w:rsidP="009C56A7">
      <w:pPr>
        <w:pStyle w:val="Nadpis3"/>
        <w:spacing w:beforeLines="100" w:afterLines="40"/>
        <w:ind w:left="0"/>
        <w:rPr>
          <w:rFonts w:ascii="Trebuchet MS" w:hAnsi="Trebuchet MS"/>
        </w:rPr>
      </w:pPr>
      <w:bookmarkStart w:id="6" w:name="_Toc398887149"/>
      <w:r w:rsidRPr="007812DD">
        <w:rPr>
          <w:rFonts w:ascii="Trebuchet MS" w:hAnsi="Trebuchet MS"/>
        </w:rPr>
        <w:t>Projekt zahrnuje</w:t>
      </w:r>
      <w:bookmarkEnd w:id="6"/>
    </w:p>
    <w:p w:rsidR="007C18FD" w:rsidRDefault="00523706" w:rsidP="009C56A7">
      <w:pPr>
        <w:numPr>
          <w:ilvl w:val="0"/>
          <w:numId w:val="15"/>
        </w:numPr>
        <w:spacing w:beforeLines="30" w:after="0"/>
        <w:ind w:left="357" w:hanging="357"/>
        <w:rPr>
          <w:rFonts w:ascii="Trebuchet MS" w:hAnsi="Trebuchet MS"/>
        </w:rPr>
      </w:pPr>
      <w:r>
        <w:rPr>
          <w:rFonts w:ascii="Trebuchet MS" w:hAnsi="Trebuchet MS"/>
        </w:rPr>
        <w:t>Výměnu napájecího kabelu AYKY(4Bx50) za kabel AYKY</w:t>
      </w:r>
      <w:r w:rsidRPr="002A0B59">
        <w:rPr>
          <w:rFonts w:ascii="Trebuchet MS" w:hAnsi="Trebuchet MS"/>
          <w:b/>
        </w:rPr>
        <w:t>(4x240)</w:t>
      </w:r>
      <w:r w:rsidR="007C18FD" w:rsidRPr="002A0B59">
        <w:rPr>
          <w:rFonts w:ascii="Trebuchet MS" w:hAnsi="Trebuchet MS"/>
          <w:b/>
        </w:rPr>
        <w:t>,</w:t>
      </w:r>
      <w:r w:rsidR="007C18FD">
        <w:rPr>
          <w:rFonts w:ascii="Trebuchet MS" w:hAnsi="Trebuchet MS"/>
        </w:rPr>
        <w:t xml:space="preserve"> </w:t>
      </w:r>
      <w:r>
        <w:rPr>
          <w:rFonts w:ascii="Trebuchet MS" w:hAnsi="Trebuchet MS"/>
        </w:rPr>
        <w:t xml:space="preserve">v trase </w:t>
      </w:r>
      <w:proofErr w:type="gramStart"/>
      <w:r>
        <w:rPr>
          <w:rFonts w:ascii="Trebuchet MS" w:hAnsi="Trebuchet MS"/>
        </w:rPr>
        <w:t>ČSFV–R2</w:t>
      </w:r>
      <w:proofErr w:type="gramEnd"/>
      <w:r>
        <w:rPr>
          <w:rFonts w:ascii="Trebuchet MS" w:hAnsi="Trebuchet MS"/>
        </w:rPr>
        <w:t xml:space="preserve"> – RS5.1 – RS5.2 – RS6 – RS7 – RS8 – RS9.1 – RS9.2 – RS10 – RS11 (viz přehledové schéma E0152682), v délce asi 2500 metrů, z toho prvních 85 metrů po stávajících kabelových lávkách v objektech ČSFV Sojovice (v</w:t>
      </w:r>
      <w:r>
        <w:rPr>
          <w:rFonts w:ascii="Trebuchet MS" w:hAnsi="Trebuchet MS"/>
        </w:rPr>
        <w:t>ý</w:t>
      </w:r>
      <w:r>
        <w:rPr>
          <w:rFonts w:ascii="Trebuchet MS" w:hAnsi="Trebuchet MS"/>
        </w:rPr>
        <w:t>kres E</w:t>
      </w:r>
      <w:r w:rsidR="007C18FD">
        <w:rPr>
          <w:rFonts w:ascii="Trebuchet MS" w:hAnsi="Trebuchet MS"/>
        </w:rPr>
        <w:t>0152690) a zbytek (asi 2400 metrů) ve výkopu a částečně v chráničkách (výkres E0152688).</w:t>
      </w:r>
    </w:p>
    <w:p w:rsidR="00155E7C" w:rsidRDefault="002A0B59" w:rsidP="009C56A7">
      <w:pPr>
        <w:numPr>
          <w:ilvl w:val="0"/>
          <w:numId w:val="15"/>
        </w:numPr>
        <w:spacing w:beforeLines="30" w:after="0"/>
        <w:ind w:left="357" w:hanging="357"/>
        <w:rPr>
          <w:rFonts w:ascii="Trebuchet MS" w:hAnsi="Trebuchet MS"/>
        </w:rPr>
      </w:pPr>
      <w:r>
        <w:rPr>
          <w:rFonts w:ascii="Trebuchet MS" w:hAnsi="Trebuchet MS"/>
        </w:rPr>
        <w:t>S</w:t>
      </w:r>
      <w:r w:rsidR="007C18FD">
        <w:rPr>
          <w:rFonts w:ascii="Trebuchet MS" w:hAnsi="Trebuchet MS"/>
        </w:rPr>
        <w:t>távajícího kabel</w:t>
      </w:r>
      <w:r>
        <w:rPr>
          <w:rFonts w:ascii="Trebuchet MS" w:hAnsi="Trebuchet MS"/>
        </w:rPr>
        <w:t xml:space="preserve"> AYKY(4Bx50) bude v části trasy vykopaný a na jeho místo bude položený nový kabel AYKY(4x240) – jedná se hlavně o úseku v blízkosti pojistkových </w:t>
      </w:r>
      <w:proofErr w:type="spellStart"/>
      <w:r>
        <w:rPr>
          <w:rFonts w:ascii="Trebuchet MS" w:hAnsi="Trebuchet MS"/>
        </w:rPr>
        <w:t>rozváděčů</w:t>
      </w:r>
      <w:proofErr w:type="spellEnd"/>
      <w:r>
        <w:rPr>
          <w:rFonts w:ascii="Trebuchet MS" w:hAnsi="Trebuchet MS"/>
        </w:rPr>
        <w:t xml:space="preserve"> </w:t>
      </w:r>
      <w:proofErr w:type="spellStart"/>
      <w:r>
        <w:rPr>
          <w:rFonts w:ascii="Trebuchet MS" w:hAnsi="Trebuchet MS"/>
        </w:rPr>
        <w:t>RSxx</w:t>
      </w:r>
      <w:proofErr w:type="spellEnd"/>
      <w:r>
        <w:rPr>
          <w:rFonts w:ascii="Trebuchet MS" w:hAnsi="Trebuchet MS"/>
        </w:rPr>
        <w:t xml:space="preserve"> a v místech přechodů přes místní komunikace, v další části trasy zůstane původní kabel v zemi a nový kabel se položí o několik desítek centimetrů vedle – jedná se hlavně o přímé úseky mezi jednotlivými pojis</w:t>
      </w:r>
      <w:r>
        <w:rPr>
          <w:rFonts w:ascii="Trebuchet MS" w:hAnsi="Trebuchet MS"/>
        </w:rPr>
        <w:t>t</w:t>
      </w:r>
      <w:r>
        <w:rPr>
          <w:rFonts w:ascii="Trebuchet MS" w:hAnsi="Trebuchet MS"/>
        </w:rPr>
        <w:t xml:space="preserve">kovými </w:t>
      </w:r>
      <w:proofErr w:type="spellStart"/>
      <w:r>
        <w:rPr>
          <w:rFonts w:ascii="Trebuchet MS" w:hAnsi="Trebuchet MS"/>
        </w:rPr>
        <w:t>rozváděči</w:t>
      </w:r>
      <w:proofErr w:type="spellEnd"/>
      <w:r>
        <w:rPr>
          <w:rFonts w:ascii="Trebuchet MS" w:hAnsi="Trebuchet MS"/>
        </w:rPr>
        <w:t xml:space="preserve"> </w:t>
      </w:r>
      <w:proofErr w:type="spellStart"/>
      <w:r>
        <w:rPr>
          <w:rFonts w:ascii="Trebuchet MS" w:hAnsi="Trebuchet MS"/>
        </w:rPr>
        <w:t>RSxx</w:t>
      </w:r>
      <w:proofErr w:type="spellEnd"/>
      <w:r>
        <w:rPr>
          <w:rFonts w:ascii="Trebuchet MS" w:hAnsi="Trebuchet MS"/>
        </w:rPr>
        <w:t xml:space="preserve">. V místech souběhů </w:t>
      </w:r>
      <w:r w:rsidR="00CE118D">
        <w:rPr>
          <w:rFonts w:ascii="Trebuchet MS" w:hAnsi="Trebuchet MS"/>
        </w:rPr>
        <w:t xml:space="preserve">nového </w:t>
      </w:r>
      <w:r w:rsidR="007C18FD">
        <w:rPr>
          <w:rFonts w:ascii="Trebuchet MS" w:hAnsi="Trebuchet MS"/>
        </w:rPr>
        <w:t>NN kabelu</w:t>
      </w:r>
      <w:r w:rsidR="00155E7C">
        <w:rPr>
          <w:rFonts w:ascii="Trebuchet MS" w:hAnsi="Trebuchet MS"/>
        </w:rPr>
        <w:t xml:space="preserve"> s kabelem </w:t>
      </w:r>
      <w:r w:rsidR="007C18FD">
        <w:rPr>
          <w:rFonts w:ascii="Trebuchet MS" w:hAnsi="Trebuchet MS"/>
        </w:rPr>
        <w:t>22 </w:t>
      </w:r>
      <w:proofErr w:type="spellStart"/>
      <w:r w:rsidR="007C18FD">
        <w:rPr>
          <w:rFonts w:ascii="Trebuchet MS" w:hAnsi="Trebuchet MS"/>
        </w:rPr>
        <w:t>kV</w:t>
      </w:r>
      <w:proofErr w:type="spellEnd"/>
      <w:r w:rsidR="007C18FD">
        <w:rPr>
          <w:rFonts w:ascii="Trebuchet MS" w:hAnsi="Trebuchet MS"/>
        </w:rPr>
        <w:t xml:space="preserve"> AXEKVCEY a sdělov</w:t>
      </w:r>
      <w:r w:rsidR="007C18FD">
        <w:rPr>
          <w:rFonts w:ascii="Trebuchet MS" w:hAnsi="Trebuchet MS"/>
        </w:rPr>
        <w:t>a</w:t>
      </w:r>
      <w:r w:rsidR="007C18FD">
        <w:rPr>
          <w:rFonts w:ascii="Trebuchet MS" w:hAnsi="Trebuchet MS"/>
        </w:rPr>
        <w:t>cí</w:t>
      </w:r>
      <w:r w:rsidR="00155E7C">
        <w:rPr>
          <w:rFonts w:ascii="Trebuchet MS" w:hAnsi="Trebuchet MS"/>
        </w:rPr>
        <w:t>m</w:t>
      </w:r>
      <w:r w:rsidR="007C18FD">
        <w:rPr>
          <w:rFonts w:ascii="Trebuchet MS" w:hAnsi="Trebuchet MS"/>
        </w:rPr>
        <w:t xml:space="preserve"> kabel</w:t>
      </w:r>
      <w:r w:rsidR="00155E7C">
        <w:rPr>
          <w:rFonts w:ascii="Trebuchet MS" w:hAnsi="Trebuchet MS"/>
        </w:rPr>
        <w:t>em</w:t>
      </w:r>
      <w:r w:rsidR="007C18FD">
        <w:rPr>
          <w:rFonts w:ascii="Trebuchet MS" w:hAnsi="Trebuchet MS"/>
        </w:rPr>
        <w:t xml:space="preserve"> TCEKFLEX </w:t>
      </w:r>
      <w:r w:rsidR="00821483">
        <w:rPr>
          <w:rFonts w:ascii="Trebuchet MS" w:hAnsi="Trebuchet MS"/>
        </w:rPr>
        <w:t>bude nutné ruční kopání</w:t>
      </w:r>
      <w:r w:rsidR="007C18FD">
        <w:rPr>
          <w:rFonts w:ascii="Trebuchet MS" w:hAnsi="Trebuchet MS"/>
        </w:rPr>
        <w:t>.</w:t>
      </w:r>
      <w:r w:rsidR="00473138">
        <w:rPr>
          <w:rFonts w:ascii="Trebuchet MS" w:hAnsi="Trebuchet MS"/>
        </w:rPr>
        <w:t xml:space="preserve"> Označení fólií, zához, atd., podle výkresu E0152689.</w:t>
      </w:r>
      <w:r w:rsidR="00155E7C">
        <w:rPr>
          <w:rFonts w:ascii="Trebuchet MS" w:hAnsi="Trebuchet MS"/>
        </w:rPr>
        <w:t xml:space="preserve"> Fotodokumentace a zaměření kabelové trasy před jejím zakrytím, zakreslení do skute</w:t>
      </w:r>
      <w:r w:rsidR="00155E7C">
        <w:rPr>
          <w:rFonts w:ascii="Trebuchet MS" w:hAnsi="Trebuchet MS"/>
        </w:rPr>
        <w:t>č</w:t>
      </w:r>
      <w:r w:rsidR="00155E7C">
        <w:rPr>
          <w:rFonts w:ascii="Trebuchet MS" w:hAnsi="Trebuchet MS"/>
        </w:rPr>
        <w:t>ného průběhu do situačního výkresu v souřadnicích S-JTSK.</w:t>
      </w:r>
    </w:p>
    <w:p w:rsidR="00821483" w:rsidRDefault="00821483" w:rsidP="009C56A7">
      <w:pPr>
        <w:numPr>
          <w:ilvl w:val="0"/>
          <w:numId w:val="15"/>
        </w:numPr>
        <w:spacing w:beforeLines="30" w:after="0"/>
        <w:ind w:left="357" w:hanging="357"/>
        <w:rPr>
          <w:rFonts w:ascii="Trebuchet MS" w:hAnsi="Trebuchet MS"/>
        </w:rPr>
      </w:pPr>
      <w:r>
        <w:rPr>
          <w:rFonts w:ascii="Trebuchet MS" w:hAnsi="Trebuchet MS"/>
        </w:rPr>
        <w:t>Protlaky a chráničky v místech přechodu kabelu přes komunikace (viz výkres E0152688).</w:t>
      </w:r>
    </w:p>
    <w:p w:rsidR="00821483" w:rsidRDefault="00821483" w:rsidP="009C56A7">
      <w:pPr>
        <w:numPr>
          <w:ilvl w:val="0"/>
          <w:numId w:val="15"/>
        </w:numPr>
        <w:spacing w:beforeLines="30" w:after="0"/>
        <w:ind w:left="357" w:hanging="357"/>
        <w:rPr>
          <w:rFonts w:ascii="Trebuchet MS" w:hAnsi="Trebuchet MS"/>
        </w:rPr>
      </w:pPr>
      <w:r>
        <w:rPr>
          <w:rFonts w:ascii="Trebuchet MS" w:hAnsi="Trebuchet MS"/>
        </w:rPr>
        <w:t xml:space="preserve">Položení zemnícího pásku FeZn120 do výkopu, v celé </w:t>
      </w:r>
      <w:r w:rsidR="0070300A">
        <w:rPr>
          <w:rFonts w:ascii="Trebuchet MS" w:hAnsi="Trebuchet MS"/>
        </w:rPr>
        <w:t>délce kabelové trasy, připojení pásku v ko</w:t>
      </w:r>
      <w:r w:rsidR="0070300A">
        <w:rPr>
          <w:rFonts w:ascii="Trebuchet MS" w:hAnsi="Trebuchet MS"/>
        </w:rPr>
        <w:t>n</w:t>
      </w:r>
      <w:r w:rsidR="0070300A">
        <w:rPr>
          <w:rFonts w:ascii="Trebuchet MS" w:hAnsi="Trebuchet MS"/>
        </w:rPr>
        <w:t xml:space="preserve">cových </w:t>
      </w:r>
      <w:r w:rsidR="001D0379">
        <w:rPr>
          <w:rFonts w:ascii="Trebuchet MS" w:hAnsi="Trebuchet MS"/>
        </w:rPr>
        <w:t xml:space="preserve">bodech a po trase </w:t>
      </w:r>
      <w:r w:rsidR="0070300A">
        <w:rPr>
          <w:rFonts w:ascii="Trebuchet MS" w:hAnsi="Trebuchet MS"/>
        </w:rPr>
        <w:t>na stávající uzemňovací soustavu (v ČSFV, u všech pojistkových rozvád</w:t>
      </w:r>
      <w:r w:rsidR="0070300A">
        <w:rPr>
          <w:rFonts w:ascii="Trebuchet MS" w:hAnsi="Trebuchet MS"/>
        </w:rPr>
        <w:t>ě</w:t>
      </w:r>
      <w:r w:rsidR="0070300A">
        <w:rPr>
          <w:rFonts w:ascii="Trebuchet MS" w:hAnsi="Trebuchet MS"/>
        </w:rPr>
        <w:t>čů).</w:t>
      </w:r>
    </w:p>
    <w:p w:rsidR="00C70F2A" w:rsidRDefault="00584B16" w:rsidP="009C56A7">
      <w:pPr>
        <w:numPr>
          <w:ilvl w:val="0"/>
          <w:numId w:val="15"/>
        </w:numPr>
        <w:spacing w:beforeLines="30" w:after="0"/>
        <w:ind w:left="357" w:hanging="357"/>
        <w:rPr>
          <w:rFonts w:ascii="Trebuchet MS" w:hAnsi="Trebuchet MS"/>
        </w:rPr>
      </w:pPr>
      <w:r>
        <w:rPr>
          <w:rFonts w:ascii="Trebuchet MS" w:hAnsi="Trebuchet MS"/>
        </w:rPr>
        <w:t>Výměna lištového pojistkového odpínače OEZ FD1, 250 A za jistič OEZ BD250N, 250 A v poli 1</w:t>
      </w:r>
      <w:r w:rsidR="00AE68FA">
        <w:rPr>
          <w:rFonts w:ascii="Trebuchet MS" w:hAnsi="Trebuchet MS"/>
        </w:rPr>
        <w:t>1</w:t>
      </w:r>
      <w:r>
        <w:rPr>
          <w:rFonts w:ascii="Trebuchet MS" w:hAnsi="Trebuchet MS"/>
        </w:rPr>
        <w:t xml:space="preserve"> ro</w:t>
      </w:r>
      <w:r>
        <w:rPr>
          <w:rFonts w:ascii="Trebuchet MS" w:hAnsi="Trebuchet MS"/>
        </w:rPr>
        <w:t>z</w:t>
      </w:r>
      <w:r>
        <w:rPr>
          <w:rFonts w:ascii="Trebuchet MS" w:hAnsi="Trebuchet MS"/>
        </w:rPr>
        <w:t>váděče R2 – 400/230 VAC v ČSFV Sojovice.</w:t>
      </w:r>
    </w:p>
    <w:p w:rsidR="00584B16" w:rsidRDefault="00584B16" w:rsidP="009C56A7">
      <w:pPr>
        <w:numPr>
          <w:ilvl w:val="0"/>
          <w:numId w:val="15"/>
        </w:numPr>
        <w:spacing w:beforeLines="30" w:after="0"/>
        <w:ind w:left="357" w:hanging="357"/>
        <w:rPr>
          <w:rFonts w:ascii="Trebuchet MS" w:hAnsi="Trebuchet MS"/>
        </w:rPr>
      </w:pPr>
      <w:r>
        <w:rPr>
          <w:rFonts w:ascii="Trebuchet MS" w:hAnsi="Trebuchet MS"/>
        </w:rPr>
        <w:t>Výměna řadového pojistkového odpínače OEZ FH1, 250 A za jistič OEZ BD250N, 250 A v poli 2 ro</w:t>
      </w:r>
      <w:r>
        <w:rPr>
          <w:rFonts w:ascii="Trebuchet MS" w:hAnsi="Trebuchet MS"/>
        </w:rPr>
        <w:t>z</w:t>
      </w:r>
      <w:r>
        <w:rPr>
          <w:rFonts w:ascii="Trebuchet MS" w:hAnsi="Trebuchet MS"/>
        </w:rPr>
        <w:t>váděče R2 – 400/230 VAC v trafostanici TR-F.</w:t>
      </w:r>
    </w:p>
    <w:p w:rsidR="00584B16" w:rsidRDefault="00CE118D" w:rsidP="009C56A7">
      <w:pPr>
        <w:numPr>
          <w:ilvl w:val="0"/>
          <w:numId w:val="15"/>
        </w:numPr>
        <w:spacing w:beforeLines="30" w:after="0"/>
        <w:ind w:left="357" w:hanging="357"/>
        <w:rPr>
          <w:rFonts w:ascii="Trebuchet MS" w:hAnsi="Trebuchet MS"/>
        </w:rPr>
      </w:pPr>
      <w:r>
        <w:rPr>
          <w:rFonts w:ascii="Trebuchet MS" w:hAnsi="Trebuchet MS"/>
        </w:rPr>
        <w:t xml:space="preserve">Demontáž stávajícího pojistkového rozváděče RS9.2 a instalace nového </w:t>
      </w:r>
      <w:r w:rsidR="00584B16">
        <w:rPr>
          <w:rFonts w:ascii="Trebuchet MS" w:hAnsi="Trebuchet MS"/>
        </w:rPr>
        <w:t>pojistkov</w:t>
      </w:r>
      <w:r>
        <w:rPr>
          <w:rFonts w:ascii="Trebuchet MS" w:hAnsi="Trebuchet MS"/>
        </w:rPr>
        <w:t>ého</w:t>
      </w:r>
      <w:r w:rsidR="00584B16">
        <w:rPr>
          <w:rFonts w:ascii="Trebuchet MS" w:hAnsi="Trebuchet MS"/>
        </w:rPr>
        <w:t xml:space="preserve"> rozváděč</w:t>
      </w:r>
      <w:r>
        <w:rPr>
          <w:rFonts w:ascii="Trebuchet MS" w:hAnsi="Trebuchet MS"/>
        </w:rPr>
        <w:t>e</w:t>
      </w:r>
      <w:r w:rsidR="00584B16">
        <w:rPr>
          <w:rFonts w:ascii="Trebuchet MS" w:hAnsi="Trebuchet MS"/>
        </w:rPr>
        <w:t xml:space="preserve"> RS9.2 se 2 trojicemi pojistek (výkres E0152685)</w:t>
      </w:r>
      <w:r>
        <w:rPr>
          <w:rFonts w:ascii="Trebuchet MS" w:hAnsi="Trebuchet MS"/>
        </w:rPr>
        <w:t>.</w:t>
      </w:r>
    </w:p>
    <w:p w:rsidR="00584B16" w:rsidRDefault="00584B16" w:rsidP="009C56A7">
      <w:pPr>
        <w:numPr>
          <w:ilvl w:val="0"/>
          <w:numId w:val="15"/>
        </w:numPr>
        <w:spacing w:beforeLines="30" w:after="0"/>
        <w:ind w:left="357" w:hanging="357"/>
        <w:rPr>
          <w:rFonts w:ascii="Trebuchet MS" w:hAnsi="Trebuchet MS"/>
        </w:rPr>
      </w:pPr>
      <w:r>
        <w:rPr>
          <w:rFonts w:ascii="Trebuchet MS" w:hAnsi="Trebuchet MS"/>
        </w:rPr>
        <w:t>Nový pojistkový rozváděč RS11 se jednou trojicí pojistek (výkres E0152685).</w:t>
      </w:r>
    </w:p>
    <w:p w:rsidR="00584B16" w:rsidRDefault="00584B16" w:rsidP="009C56A7">
      <w:pPr>
        <w:numPr>
          <w:ilvl w:val="0"/>
          <w:numId w:val="15"/>
        </w:numPr>
        <w:spacing w:beforeLines="30" w:after="0"/>
        <w:ind w:left="357" w:hanging="357"/>
        <w:rPr>
          <w:rFonts w:ascii="Trebuchet MS" w:hAnsi="Trebuchet MS"/>
        </w:rPr>
      </w:pPr>
      <w:r>
        <w:rPr>
          <w:rFonts w:ascii="Trebuchet MS" w:hAnsi="Trebuchet MS"/>
        </w:rPr>
        <w:t>Kompletní výměna výzbroje ve všech stávajících pojistkových rozváděčích RS5.1, RS5.2, RS6, RS7, RS8, RS9.1, RS10</w:t>
      </w:r>
      <w:r w:rsidR="001D0379">
        <w:rPr>
          <w:rFonts w:ascii="Trebuchet MS" w:hAnsi="Trebuchet MS"/>
        </w:rPr>
        <w:t xml:space="preserve"> – držáky pojistek, včetně připojovacích sad pro 2 kabely AYKY(4x240), pojistky, PEN přípojnice (výkres E0152685).</w:t>
      </w:r>
    </w:p>
    <w:p w:rsidR="001D0379" w:rsidRDefault="00CE118D" w:rsidP="009C56A7">
      <w:pPr>
        <w:numPr>
          <w:ilvl w:val="0"/>
          <w:numId w:val="15"/>
        </w:numPr>
        <w:spacing w:beforeLines="30" w:after="0"/>
        <w:ind w:left="357" w:hanging="357"/>
        <w:rPr>
          <w:rFonts w:ascii="Trebuchet MS" w:hAnsi="Trebuchet MS"/>
        </w:rPr>
      </w:pPr>
      <w:r>
        <w:rPr>
          <w:rFonts w:ascii="Trebuchet MS" w:hAnsi="Trebuchet MS"/>
        </w:rPr>
        <w:t>Ú</w:t>
      </w:r>
      <w:r w:rsidR="001D0379">
        <w:rPr>
          <w:rFonts w:ascii="Trebuchet MS" w:hAnsi="Trebuchet MS"/>
        </w:rPr>
        <w:t xml:space="preserve">pravy v objektech VN5, VN6, VN7, VN8, VN9, RK, VN10, VN11 – výměna </w:t>
      </w:r>
      <w:r>
        <w:rPr>
          <w:rFonts w:ascii="Trebuchet MS" w:hAnsi="Trebuchet MS"/>
        </w:rPr>
        <w:t>přívodních jističů, pojis</w:t>
      </w:r>
      <w:r>
        <w:rPr>
          <w:rFonts w:ascii="Trebuchet MS" w:hAnsi="Trebuchet MS"/>
        </w:rPr>
        <w:t>t</w:t>
      </w:r>
      <w:r>
        <w:rPr>
          <w:rFonts w:ascii="Trebuchet MS" w:hAnsi="Trebuchet MS"/>
        </w:rPr>
        <w:t xml:space="preserve">kových patron E27, </w:t>
      </w:r>
      <w:r w:rsidR="001D0379">
        <w:rPr>
          <w:rFonts w:ascii="Trebuchet MS" w:hAnsi="Trebuchet MS"/>
        </w:rPr>
        <w:t>apod., podle specifikace.</w:t>
      </w:r>
    </w:p>
    <w:p w:rsidR="00523706" w:rsidRDefault="001D0379" w:rsidP="009C56A7">
      <w:pPr>
        <w:numPr>
          <w:ilvl w:val="0"/>
          <w:numId w:val="15"/>
        </w:numPr>
        <w:spacing w:beforeLines="30" w:after="0"/>
        <w:ind w:left="357" w:hanging="357"/>
        <w:rPr>
          <w:rFonts w:ascii="Trebuchet MS" w:hAnsi="Trebuchet MS"/>
        </w:rPr>
      </w:pPr>
      <w:r>
        <w:rPr>
          <w:rFonts w:ascii="Trebuchet MS" w:hAnsi="Trebuchet MS"/>
        </w:rPr>
        <w:t>Pro spojení podružného rozváděče v objektu VN11 a nového pojistkového rozváděče RS11 se použ</w:t>
      </w:r>
      <w:r>
        <w:rPr>
          <w:rFonts w:ascii="Trebuchet MS" w:hAnsi="Trebuchet MS"/>
        </w:rPr>
        <w:t>i</w:t>
      </w:r>
      <w:r>
        <w:rPr>
          <w:rFonts w:ascii="Trebuchet MS" w:hAnsi="Trebuchet MS"/>
        </w:rPr>
        <w:t>je stávající kabel WL040 – AYKY(4Bx50) – pouze poslední úsek (asi 10 metrů), aby se nemusel pr</w:t>
      </w:r>
      <w:r>
        <w:rPr>
          <w:rFonts w:ascii="Trebuchet MS" w:hAnsi="Trebuchet MS"/>
        </w:rPr>
        <w:t>o</w:t>
      </w:r>
      <w:r>
        <w:rPr>
          <w:rFonts w:ascii="Trebuchet MS" w:hAnsi="Trebuchet MS"/>
        </w:rPr>
        <w:t>vádět výkop mezi RS11 a VN11.</w:t>
      </w:r>
    </w:p>
    <w:p w:rsidR="00155E7C" w:rsidRDefault="00155E7C" w:rsidP="009C56A7">
      <w:pPr>
        <w:numPr>
          <w:ilvl w:val="0"/>
          <w:numId w:val="15"/>
        </w:numPr>
        <w:spacing w:beforeLines="30" w:after="0"/>
        <w:ind w:left="357" w:hanging="357"/>
        <w:rPr>
          <w:rFonts w:ascii="Trebuchet MS" w:hAnsi="Trebuchet MS"/>
        </w:rPr>
      </w:pPr>
      <w:r>
        <w:rPr>
          <w:rFonts w:ascii="Trebuchet MS" w:hAnsi="Trebuchet MS"/>
        </w:rPr>
        <w:t>Oprava protipožárních přepážek v trase kabelu WL021 v objektech ČSFV Sojovice.</w:t>
      </w:r>
    </w:p>
    <w:p w:rsidR="00155E7C" w:rsidRPr="00523706" w:rsidRDefault="00155E7C" w:rsidP="009C56A7">
      <w:pPr>
        <w:numPr>
          <w:ilvl w:val="0"/>
          <w:numId w:val="15"/>
        </w:numPr>
        <w:spacing w:beforeLines="30" w:after="0"/>
        <w:ind w:left="357" w:hanging="357"/>
        <w:rPr>
          <w:rFonts w:ascii="Trebuchet MS" w:hAnsi="Trebuchet MS"/>
        </w:rPr>
      </w:pPr>
      <w:r>
        <w:rPr>
          <w:rFonts w:ascii="Trebuchet MS" w:hAnsi="Trebuchet MS"/>
        </w:rPr>
        <w:t>Oprava komunikací v místech křížení s kabelem, pokud dojde k při výkopech k jejich poškození.</w:t>
      </w:r>
    </w:p>
    <w:p w:rsidR="00994E4F" w:rsidRPr="00F32494" w:rsidRDefault="00155E7C" w:rsidP="009C56A7">
      <w:pPr>
        <w:pStyle w:val="Nadpis3"/>
        <w:spacing w:beforeLines="100" w:afterLines="40"/>
        <w:ind w:left="0"/>
        <w:rPr>
          <w:rFonts w:ascii="Trebuchet MS" w:hAnsi="Trebuchet MS" w:cs="Arial"/>
        </w:rPr>
      </w:pPr>
      <w:bookmarkStart w:id="7" w:name="_Toc347835365"/>
      <w:bookmarkStart w:id="8" w:name="_Toc398887150"/>
      <w:r>
        <w:rPr>
          <w:rFonts w:ascii="Trebuchet MS" w:hAnsi="Trebuchet MS"/>
        </w:rPr>
        <w:lastRenderedPageBreak/>
        <w:t>P</w:t>
      </w:r>
      <w:r w:rsidR="00994E4F" w:rsidRPr="00155E7C">
        <w:rPr>
          <w:rFonts w:ascii="Trebuchet MS" w:hAnsi="Trebuchet MS"/>
        </w:rPr>
        <w:t>rojekt</w:t>
      </w:r>
      <w:r w:rsidR="00994E4F" w:rsidRPr="00F32494">
        <w:rPr>
          <w:rFonts w:ascii="Trebuchet MS" w:hAnsi="Trebuchet MS" w:cs="Arial"/>
        </w:rPr>
        <w:t xml:space="preserve"> nezahrnuje</w:t>
      </w:r>
      <w:bookmarkEnd w:id="7"/>
      <w:bookmarkEnd w:id="8"/>
    </w:p>
    <w:p w:rsidR="00994E4F" w:rsidRPr="00F32494" w:rsidRDefault="00155E7C" w:rsidP="009C56A7">
      <w:pPr>
        <w:numPr>
          <w:ilvl w:val="0"/>
          <w:numId w:val="15"/>
        </w:numPr>
        <w:spacing w:beforeLines="30" w:after="0"/>
        <w:ind w:left="357" w:hanging="357"/>
        <w:rPr>
          <w:rFonts w:ascii="Trebuchet MS" w:hAnsi="Trebuchet MS" w:cs="Arial"/>
        </w:rPr>
      </w:pPr>
      <w:r>
        <w:rPr>
          <w:rFonts w:ascii="Trebuchet MS" w:hAnsi="Trebuchet MS" w:cs="Arial"/>
        </w:rPr>
        <w:t>Výměnu kabelu AYKY(3x120+70) mezi rozváděčem R2 (pole 2) v trafostanici TR-F a pojistkovým rozváděčem RS7, který slouží pro záložní napájení van – zůstane stávající.</w:t>
      </w:r>
    </w:p>
    <w:p w:rsidR="00994E4F" w:rsidRPr="00F32494" w:rsidRDefault="00994E4F" w:rsidP="009C56A7">
      <w:pPr>
        <w:spacing w:beforeLines="30" w:after="0"/>
        <w:rPr>
          <w:rFonts w:ascii="Trebuchet MS" w:hAnsi="Trebuchet MS" w:cs="Arial"/>
        </w:rPr>
      </w:pPr>
    </w:p>
    <w:p w:rsidR="00994E4F" w:rsidRPr="00F32494" w:rsidRDefault="00994E4F" w:rsidP="009C56A7">
      <w:pPr>
        <w:pStyle w:val="Nadpis2"/>
        <w:spacing w:beforeLines="50" w:afterLines="40"/>
        <w:rPr>
          <w:rFonts w:ascii="Trebuchet MS" w:hAnsi="Trebuchet MS" w:cs="Arial"/>
        </w:rPr>
      </w:pPr>
      <w:bookmarkStart w:id="9" w:name="_Toc347835366"/>
      <w:bookmarkStart w:id="10" w:name="_Toc398887151"/>
      <w:r w:rsidRPr="00F32494">
        <w:rPr>
          <w:rFonts w:ascii="Trebuchet MS" w:hAnsi="Trebuchet MS" w:cs="Arial"/>
        </w:rPr>
        <w:t>Použité normy a předpisy</w:t>
      </w:r>
      <w:bookmarkEnd w:id="9"/>
      <w:bookmarkEnd w:id="10"/>
    </w:p>
    <w:p w:rsidR="00994E4F" w:rsidRPr="00F32494" w:rsidRDefault="00994E4F" w:rsidP="009C56A7">
      <w:pPr>
        <w:spacing w:beforeLines="20" w:afterLines="40"/>
        <w:rPr>
          <w:rFonts w:ascii="Trebuchet MS" w:hAnsi="Trebuchet MS" w:cs="Arial"/>
        </w:rPr>
      </w:pPr>
      <w:r w:rsidRPr="00F32494">
        <w:rPr>
          <w:rFonts w:ascii="Trebuchet MS" w:hAnsi="Trebuchet MS" w:cs="Arial"/>
        </w:rPr>
        <w:t>Elektrická zařízení a jejich montáž musí odpovídat platným čs. normám a předpisům zejména pak:</w:t>
      </w:r>
    </w:p>
    <w:p w:rsidR="00994E4F" w:rsidRPr="00F32494" w:rsidRDefault="00994E4F" w:rsidP="009C56A7">
      <w:pPr>
        <w:numPr>
          <w:ilvl w:val="0"/>
          <w:numId w:val="15"/>
        </w:numPr>
        <w:tabs>
          <w:tab w:val="num" w:pos="2552"/>
        </w:tabs>
        <w:spacing w:beforeLines="30" w:after="0"/>
        <w:ind w:left="2552" w:hanging="2552"/>
        <w:rPr>
          <w:rFonts w:ascii="Trebuchet MS" w:hAnsi="Trebuchet MS" w:cs="Arial"/>
          <w:color w:val="auto"/>
        </w:rPr>
      </w:pPr>
      <w:r w:rsidRPr="00F32494">
        <w:rPr>
          <w:rFonts w:ascii="Trebuchet MS" w:hAnsi="Trebuchet MS" w:cs="Arial"/>
        </w:rPr>
        <w:t>ČSN</w:t>
      </w:r>
      <w:r w:rsidRPr="00F32494">
        <w:rPr>
          <w:rFonts w:ascii="Trebuchet MS" w:hAnsi="Trebuchet MS" w:cs="Arial"/>
          <w:color w:val="auto"/>
        </w:rPr>
        <w:t> 332000-4-41</w:t>
      </w:r>
      <w:r w:rsidRPr="00F32494">
        <w:rPr>
          <w:rFonts w:ascii="Trebuchet MS" w:hAnsi="Trebuchet MS" w:cs="Arial"/>
        </w:rPr>
        <w:t xml:space="preserve"> ed.2</w:t>
      </w:r>
      <w:r w:rsidRPr="00F32494">
        <w:rPr>
          <w:rFonts w:ascii="Trebuchet MS" w:hAnsi="Trebuchet MS" w:cs="Arial"/>
        </w:rPr>
        <w:tab/>
        <w:t>Elektrické instalace nízkého napětí - Část 4-41: Ochranná opatření pro zajištění bezpečnosti - Ochrana před úrazem elektrickým proudem</w:t>
      </w:r>
    </w:p>
    <w:p w:rsidR="00994E4F" w:rsidRPr="00F32494" w:rsidRDefault="00994E4F" w:rsidP="009C56A7">
      <w:pPr>
        <w:numPr>
          <w:ilvl w:val="0"/>
          <w:numId w:val="15"/>
        </w:numPr>
        <w:tabs>
          <w:tab w:val="num" w:pos="2552"/>
        </w:tabs>
        <w:spacing w:beforeLines="30" w:after="0"/>
        <w:ind w:left="2552" w:hanging="2552"/>
        <w:rPr>
          <w:rFonts w:ascii="Trebuchet MS" w:hAnsi="Trebuchet MS" w:cs="Arial"/>
        </w:rPr>
      </w:pPr>
      <w:r w:rsidRPr="00F32494">
        <w:rPr>
          <w:rFonts w:ascii="Trebuchet MS" w:hAnsi="Trebuchet MS" w:cs="Arial"/>
        </w:rPr>
        <w:t>ČSN 332000-4-42 ed.2</w:t>
      </w:r>
      <w:r w:rsidRPr="00F32494">
        <w:rPr>
          <w:rFonts w:ascii="Trebuchet MS" w:hAnsi="Trebuchet MS" w:cs="Arial"/>
        </w:rPr>
        <w:tab/>
        <w:t>Elektrotechnické předpisy. Elektrická zařízení. Část 4: Bezpečnost. Kapit</w:t>
      </w:r>
      <w:r w:rsidRPr="00F32494">
        <w:rPr>
          <w:rFonts w:ascii="Trebuchet MS" w:hAnsi="Trebuchet MS" w:cs="Arial"/>
        </w:rPr>
        <w:t>o</w:t>
      </w:r>
      <w:r w:rsidRPr="00F32494">
        <w:rPr>
          <w:rFonts w:ascii="Trebuchet MS" w:hAnsi="Trebuchet MS" w:cs="Arial"/>
        </w:rPr>
        <w:t>la 42: Ochrana před účinky tepla</w:t>
      </w:r>
    </w:p>
    <w:p w:rsidR="00994E4F" w:rsidRPr="00F32494" w:rsidRDefault="00994E4F" w:rsidP="009C56A7">
      <w:pPr>
        <w:numPr>
          <w:ilvl w:val="0"/>
          <w:numId w:val="15"/>
        </w:numPr>
        <w:tabs>
          <w:tab w:val="num" w:pos="2552"/>
        </w:tabs>
        <w:spacing w:beforeLines="30" w:after="0"/>
        <w:ind w:left="2552" w:hanging="2552"/>
        <w:rPr>
          <w:rFonts w:ascii="Trebuchet MS" w:hAnsi="Trebuchet MS" w:cs="Arial"/>
        </w:rPr>
      </w:pPr>
      <w:r w:rsidRPr="00F32494">
        <w:rPr>
          <w:rFonts w:ascii="Trebuchet MS" w:hAnsi="Trebuchet MS" w:cs="Arial"/>
        </w:rPr>
        <w:t>ČSN 332000-4-43 ed.2</w:t>
      </w:r>
      <w:r w:rsidRPr="00F32494">
        <w:rPr>
          <w:rFonts w:ascii="Trebuchet MS" w:hAnsi="Trebuchet MS" w:cs="Arial"/>
        </w:rPr>
        <w:tab/>
        <w:t xml:space="preserve">Elektrické instalace nízkého napětí - Část 4-43: Bezpečnost - Ochrana před nadproudy </w:t>
      </w:r>
    </w:p>
    <w:p w:rsidR="00994E4F" w:rsidRDefault="00994E4F" w:rsidP="009C56A7">
      <w:pPr>
        <w:numPr>
          <w:ilvl w:val="0"/>
          <w:numId w:val="15"/>
        </w:numPr>
        <w:tabs>
          <w:tab w:val="num" w:pos="2552"/>
        </w:tabs>
        <w:spacing w:beforeLines="30" w:after="0"/>
        <w:ind w:left="2552" w:hanging="2552"/>
        <w:rPr>
          <w:rFonts w:ascii="Trebuchet MS" w:hAnsi="Trebuchet MS" w:cs="Arial"/>
        </w:rPr>
      </w:pPr>
      <w:r w:rsidRPr="00F32494">
        <w:rPr>
          <w:rFonts w:ascii="Trebuchet MS" w:hAnsi="Trebuchet MS" w:cs="Arial"/>
        </w:rPr>
        <w:t>ČSN 332000-5-51</w:t>
      </w:r>
      <w:r w:rsidR="0043696C">
        <w:rPr>
          <w:rFonts w:ascii="Trebuchet MS" w:hAnsi="Trebuchet MS" w:cs="Arial"/>
        </w:rPr>
        <w:t xml:space="preserve"> ed.3</w:t>
      </w:r>
      <w:r w:rsidRPr="00F32494">
        <w:rPr>
          <w:rFonts w:ascii="Trebuchet MS" w:hAnsi="Trebuchet MS" w:cs="Arial"/>
        </w:rPr>
        <w:tab/>
        <w:t>Elektrické instalace nízkého napětí - Část 5-51: Výběr a stavba elektrických zařízení - Všeobecné předpisy</w:t>
      </w:r>
    </w:p>
    <w:p w:rsidR="0043696C" w:rsidRPr="00F32494" w:rsidRDefault="0043696C" w:rsidP="009C56A7">
      <w:pPr>
        <w:numPr>
          <w:ilvl w:val="0"/>
          <w:numId w:val="15"/>
        </w:numPr>
        <w:tabs>
          <w:tab w:val="num" w:pos="2552"/>
        </w:tabs>
        <w:spacing w:beforeLines="30" w:after="0"/>
        <w:ind w:left="2552" w:hanging="2552"/>
        <w:rPr>
          <w:rFonts w:ascii="Trebuchet MS" w:hAnsi="Trebuchet MS" w:cs="Arial"/>
        </w:rPr>
      </w:pPr>
      <w:r>
        <w:rPr>
          <w:rFonts w:ascii="Trebuchet MS" w:hAnsi="Trebuchet MS" w:cs="Arial"/>
        </w:rPr>
        <w:t>ČSN 332000-5-52 ed.2</w:t>
      </w:r>
      <w:r>
        <w:rPr>
          <w:rFonts w:ascii="Trebuchet MS" w:hAnsi="Trebuchet MS" w:cs="Arial"/>
        </w:rPr>
        <w:tab/>
      </w:r>
      <w:r>
        <w:t>Elektrické instalace nízkého napětí - Část 5-52: Výběr a stavba elektrických zařízení - Elektrická vedení</w:t>
      </w:r>
    </w:p>
    <w:p w:rsidR="00994E4F" w:rsidRPr="0043696C" w:rsidRDefault="00994E4F" w:rsidP="009C56A7">
      <w:pPr>
        <w:numPr>
          <w:ilvl w:val="0"/>
          <w:numId w:val="15"/>
        </w:numPr>
        <w:tabs>
          <w:tab w:val="num" w:pos="2552"/>
        </w:tabs>
        <w:spacing w:beforeLines="30" w:after="0"/>
        <w:ind w:left="2552" w:hanging="2552"/>
        <w:rPr>
          <w:rFonts w:ascii="Trebuchet MS" w:hAnsi="Trebuchet MS" w:cs="Arial"/>
        </w:rPr>
      </w:pPr>
      <w:r w:rsidRPr="00F32494">
        <w:rPr>
          <w:rFonts w:ascii="Trebuchet MS" w:hAnsi="Trebuchet MS" w:cs="Arial"/>
        </w:rPr>
        <w:t>ČSN 332000-5-54 ed.3</w:t>
      </w:r>
      <w:r w:rsidRPr="00F32494">
        <w:rPr>
          <w:rFonts w:ascii="Trebuchet MS" w:hAnsi="Trebuchet MS" w:cs="Arial"/>
        </w:rPr>
        <w:tab/>
        <w:t>Elektrické instalace nízkého napětí - Část 5-54: Výběr a stavba elektrických zařízení - Uzemnění a ochranné vodiče</w:t>
      </w:r>
    </w:p>
    <w:p w:rsidR="00994E4F" w:rsidRPr="00F32494" w:rsidRDefault="00994E4F" w:rsidP="009C56A7">
      <w:pPr>
        <w:spacing w:beforeLines="100" w:afterLines="40"/>
        <w:rPr>
          <w:rFonts w:ascii="Trebuchet MS" w:hAnsi="Trebuchet MS" w:cs="Arial"/>
        </w:rPr>
      </w:pPr>
      <w:r w:rsidRPr="00F32494">
        <w:rPr>
          <w:rFonts w:ascii="Trebuchet MS" w:hAnsi="Trebuchet MS" w:cs="Arial"/>
        </w:rPr>
        <w:t>Obsluha a práce na elektrickém zařízení musí být prováděna dle ČSN EN 50110-1 ed.2: „Obsluha a pr</w:t>
      </w:r>
      <w:r w:rsidRPr="00F32494">
        <w:rPr>
          <w:rFonts w:ascii="Trebuchet MS" w:hAnsi="Trebuchet MS" w:cs="Arial"/>
        </w:rPr>
        <w:t>á</w:t>
      </w:r>
      <w:r w:rsidRPr="00F32494">
        <w:rPr>
          <w:rFonts w:ascii="Trebuchet MS" w:hAnsi="Trebuchet MS" w:cs="Arial"/>
        </w:rPr>
        <w:t>ce na elektrických zařízeních“ a odvozených platných norem a předpisů.</w:t>
      </w:r>
    </w:p>
    <w:p w:rsidR="00994E4F" w:rsidRPr="00F32494" w:rsidRDefault="00994E4F" w:rsidP="009C56A7">
      <w:pPr>
        <w:spacing w:beforeLines="20" w:afterLines="40"/>
        <w:rPr>
          <w:rFonts w:ascii="Trebuchet MS" w:hAnsi="Trebuchet MS" w:cs="Arial"/>
        </w:rPr>
      </w:pPr>
      <w:r w:rsidRPr="00F32494">
        <w:rPr>
          <w:rFonts w:ascii="Trebuchet MS" w:hAnsi="Trebuchet MS" w:cs="Arial"/>
        </w:rPr>
        <w:t>Zabezpečovací zařízení a ochranné pomůcky pro projektované zařízení, pro bezpečnost obsluhy, pro bezpečnost požární, pro údržbu a provoz musí být zajištěny dle původní ČSN 381981.</w:t>
      </w:r>
    </w:p>
    <w:p w:rsidR="00994E4F" w:rsidRPr="00F32494" w:rsidRDefault="00994E4F" w:rsidP="00994E4F">
      <w:pPr>
        <w:spacing w:before="0" w:after="0"/>
        <w:jc w:val="left"/>
        <w:rPr>
          <w:rFonts w:ascii="Trebuchet MS" w:hAnsi="Trebuchet MS" w:cs="Arial"/>
        </w:rPr>
      </w:pPr>
    </w:p>
    <w:p w:rsidR="00994E4F" w:rsidRPr="00F32494" w:rsidRDefault="00994E4F" w:rsidP="009C56A7">
      <w:pPr>
        <w:pStyle w:val="Nadpis1"/>
        <w:pBdr>
          <w:top w:val="none" w:sz="0" w:space="0" w:color="auto"/>
        </w:pBdr>
        <w:shd w:val="clear" w:color="auto" w:fill="E0E0E0"/>
        <w:spacing w:beforeLines="20" w:afterLines="40"/>
        <w:rPr>
          <w:rFonts w:ascii="Trebuchet MS" w:hAnsi="Trebuchet MS" w:cs="Arial"/>
        </w:rPr>
      </w:pPr>
      <w:bookmarkStart w:id="11" w:name="_Toc347835367"/>
      <w:bookmarkStart w:id="12" w:name="_Toc398887152"/>
      <w:r w:rsidRPr="00F32494">
        <w:rPr>
          <w:rFonts w:ascii="Trebuchet MS" w:hAnsi="Trebuchet MS" w:cs="Arial"/>
        </w:rPr>
        <w:t>Základní technické údaje</w:t>
      </w:r>
      <w:bookmarkEnd w:id="11"/>
      <w:bookmarkEnd w:id="12"/>
    </w:p>
    <w:p w:rsidR="00994E4F" w:rsidRPr="00F32494" w:rsidRDefault="00994E4F" w:rsidP="009C56A7">
      <w:pPr>
        <w:pStyle w:val="Nadpis2"/>
        <w:spacing w:beforeLines="150" w:afterLines="40"/>
        <w:rPr>
          <w:rFonts w:ascii="Trebuchet MS" w:hAnsi="Trebuchet MS" w:cs="Arial"/>
        </w:rPr>
      </w:pPr>
      <w:bookmarkStart w:id="13" w:name="_Toc347835368"/>
      <w:bookmarkStart w:id="14" w:name="_Toc398887153"/>
      <w:r w:rsidRPr="00F32494">
        <w:rPr>
          <w:rFonts w:ascii="Trebuchet MS" w:hAnsi="Trebuchet MS" w:cs="Arial"/>
        </w:rPr>
        <w:t>Napěťové soustavy</w:t>
      </w:r>
      <w:bookmarkEnd w:id="13"/>
      <w:bookmarkEnd w:id="14"/>
    </w:p>
    <w:p w:rsidR="00994E4F" w:rsidRPr="00F32494" w:rsidRDefault="00994E4F" w:rsidP="009C56A7">
      <w:pPr>
        <w:tabs>
          <w:tab w:val="left" w:pos="3544"/>
        </w:tabs>
        <w:spacing w:beforeLines="20" w:afterLines="40"/>
        <w:ind w:left="3544" w:hanging="3544"/>
        <w:rPr>
          <w:rFonts w:ascii="Trebuchet MS" w:hAnsi="Trebuchet MS" w:cs="Arial"/>
        </w:rPr>
      </w:pPr>
      <w:r w:rsidRPr="00F32494">
        <w:rPr>
          <w:rFonts w:ascii="Trebuchet MS" w:hAnsi="Trebuchet MS" w:cs="Arial"/>
        </w:rPr>
        <w:t>3 NPE ~ 50Hz 400/230 V / TN-</w:t>
      </w:r>
      <w:r w:rsidR="00910138">
        <w:rPr>
          <w:rFonts w:ascii="Trebuchet MS" w:hAnsi="Trebuchet MS" w:cs="Arial"/>
        </w:rPr>
        <w:t>C</w:t>
      </w:r>
      <w:r w:rsidRPr="00F32494">
        <w:rPr>
          <w:rFonts w:ascii="Trebuchet MS" w:hAnsi="Trebuchet MS" w:cs="Arial"/>
        </w:rPr>
        <w:tab/>
        <w:t xml:space="preserve">Silové a pomocné napětí </w:t>
      </w:r>
      <w:proofErr w:type="spellStart"/>
      <w:r w:rsidRPr="00F32494">
        <w:rPr>
          <w:rFonts w:ascii="Trebuchet MS" w:hAnsi="Trebuchet MS" w:cs="Arial"/>
        </w:rPr>
        <w:t>nn</w:t>
      </w:r>
      <w:proofErr w:type="spellEnd"/>
    </w:p>
    <w:p w:rsidR="00994E4F" w:rsidRPr="00F32494" w:rsidRDefault="00994E4F" w:rsidP="009C56A7">
      <w:pPr>
        <w:pStyle w:val="Nadpis2"/>
        <w:spacing w:beforeLines="100" w:afterLines="40"/>
        <w:rPr>
          <w:rFonts w:ascii="Trebuchet MS" w:hAnsi="Trebuchet MS" w:cs="Arial"/>
        </w:rPr>
      </w:pPr>
      <w:bookmarkStart w:id="15" w:name="_Toc347835369"/>
      <w:bookmarkStart w:id="16" w:name="_Toc398887154"/>
      <w:r w:rsidRPr="00F32494">
        <w:rPr>
          <w:rFonts w:ascii="Trebuchet MS" w:hAnsi="Trebuchet MS" w:cs="Arial"/>
        </w:rPr>
        <w:t>Ochrana před úrazem elektrickým proudem</w:t>
      </w:r>
      <w:bookmarkEnd w:id="15"/>
      <w:bookmarkEnd w:id="16"/>
    </w:p>
    <w:p w:rsidR="00994E4F" w:rsidRPr="00F32494" w:rsidRDefault="00994E4F" w:rsidP="00994E4F">
      <w:pPr>
        <w:rPr>
          <w:rFonts w:ascii="Trebuchet MS" w:hAnsi="Trebuchet MS" w:cs="Arial"/>
        </w:rPr>
      </w:pPr>
      <w:r w:rsidRPr="00F32494">
        <w:rPr>
          <w:rFonts w:ascii="Trebuchet MS" w:hAnsi="Trebuchet MS" w:cs="Arial"/>
        </w:rPr>
        <w:t xml:space="preserve">bude zajištěna uplatněním odpovídajících opatření stanovených v ČSN EN </w:t>
      </w:r>
      <w:smartTag w:uri="urn:schemas-microsoft-com:office:smarttags" w:element="metricconverter">
        <w:smartTagPr>
          <w:attr w:name="ProductID" w:val="61140 a"/>
        </w:smartTagPr>
        <w:r w:rsidRPr="00F32494">
          <w:rPr>
            <w:rFonts w:ascii="Trebuchet MS" w:hAnsi="Trebuchet MS" w:cs="Arial"/>
          </w:rPr>
          <w:t>61140 a</w:t>
        </w:r>
      </w:smartTag>
      <w:r w:rsidRPr="00F32494">
        <w:rPr>
          <w:rFonts w:ascii="Trebuchet MS" w:hAnsi="Trebuchet MS" w:cs="Arial"/>
        </w:rPr>
        <w:t xml:space="preserve"> ČSN 332000-4-41, ed.2.</w:t>
      </w:r>
      <w:r w:rsidR="00910138">
        <w:rPr>
          <w:rFonts w:ascii="Trebuchet MS" w:hAnsi="Trebuchet MS" w:cs="Arial"/>
        </w:rPr>
        <w:t xml:space="preserve"> </w:t>
      </w:r>
      <w:r w:rsidRPr="00F32494">
        <w:rPr>
          <w:rFonts w:ascii="Trebuchet MS" w:hAnsi="Trebuchet MS" w:cs="Arial"/>
        </w:rPr>
        <w:t>V jednotlivých napěťových soustavách bude ochrana před nebezpečným dotykem neživých částí provedena následovně:</w:t>
      </w:r>
    </w:p>
    <w:p w:rsidR="00994E4F" w:rsidRDefault="00994E4F" w:rsidP="00994E4F">
      <w:pPr>
        <w:tabs>
          <w:tab w:val="left" w:pos="2977"/>
        </w:tabs>
        <w:ind w:left="2977" w:hanging="2977"/>
        <w:jc w:val="left"/>
        <w:rPr>
          <w:rFonts w:ascii="Trebuchet MS" w:hAnsi="Trebuchet MS" w:cs="Arial"/>
        </w:rPr>
      </w:pPr>
      <w:r w:rsidRPr="00F32494">
        <w:rPr>
          <w:rFonts w:ascii="Trebuchet MS" w:hAnsi="Trebuchet MS" w:cs="Arial"/>
        </w:rPr>
        <w:t>3 NPE ~ 50Hz 400/230 V / TN-</w:t>
      </w:r>
      <w:r w:rsidR="00910138">
        <w:rPr>
          <w:rFonts w:ascii="Trebuchet MS" w:hAnsi="Trebuchet MS" w:cs="Arial"/>
        </w:rPr>
        <w:t>C</w:t>
      </w:r>
      <w:r w:rsidRPr="00F32494">
        <w:rPr>
          <w:rFonts w:ascii="Trebuchet MS" w:hAnsi="Trebuchet MS" w:cs="Arial"/>
        </w:rPr>
        <w:tab/>
        <w:t>Automatickým odpojením od zdroje v síti TN (odst. 411.4)</w:t>
      </w:r>
      <w:r w:rsidRPr="00F32494">
        <w:rPr>
          <w:rFonts w:ascii="Trebuchet MS" w:hAnsi="Trebuchet MS" w:cs="Arial"/>
        </w:rPr>
        <w:tab/>
      </w:r>
    </w:p>
    <w:p w:rsidR="00D9491D" w:rsidRDefault="005D73EA" w:rsidP="009C56A7">
      <w:pPr>
        <w:spacing w:beforeLines="20" w:afterLines="40"/>
        <w:rPr>
          <w:rFonts w:ascii="Trebuchet MS" w:hAnsi="Trebuchet MS" w:cs="Arial"/>
        </w:rPr>
      </w:pPr>
      <w:r>
        <w:rPr>
          <w:rFonts w:ascii="Trebuchet MS" w:hAnsi="Trebuchet MS" w:cs="Arial"/>
        </w:rPr>
        <w:t>Impedance poruchové smyčky v obvodu mezi místem napájení – ČSFV R2.12, resp. TR-F R2.2 a pojistk</w:t>
      </w:r>
      <w:r>
        <w:rPr>
          <w:rFonts w:ascii="Trebuchet MS" w:hAnsi="Trebuchet MS" w:cs="Arial"/>
        </w:rPr>
        <w:t>o</w:t>
      </w:r>
      <w:r>
        <w:rPr>
          <w:rFonts w:ascii="Trebuchet MS" w:hAnsi="Trebuchet MS" w:cs="Arial"/>
        </w:rPr>
        <w:t xml:space="preserve">vými skříněmi RS5.1, RS5.2, RS6, RS7, RS8, RS9.1, RS9.2, RS10, RS11 byla počítána pro dobu odpojení </w:t>
      </w:r>
      <w:r w:rsidR="00D9491D">
        <w:rPr>
          <w:rFonts w:ascii="Trebuchet MS" w:hAnsi="Trebuchet MS" w:cs="Arial"/>
        </w:rPr>
        <w:t xml:space="preserve">5 sekund (tabulka 41A v normě ČSN 333200-4-41), která je dovolená pro obvody rozvodné sítě. </w:t>
      </w:r>
    </w:p>
    <w:p w:rsidR="00994E4F" w:rsidRDefault="00D9491D" w:rsidP="009C56A7">
      <w:pPr>
        <w:spacing w:beforeLines="20" w:afterLines="40"/>
        <w:rPr>
          <w:rFonts w:ascii="Trebuchet MS" w:hAnsi="Trebuchet MS" w:cs="Arial"/>
        </w:rPr>
      </w:pPr>
      <w:r>
        <w:rPr>
          <w:rFonts w:ascii="Trebuchet MS" w:hAnsi="Trebuchet MS" w:cs="Arial"/>
        </w:rPr>
        <w:t>Pojistky (</w:t>
      </w:r>
      <w:r w:rsidR="00916552">
        <w:rPr>
          <w:rFonts w:ascii="Trebuchet MS" w:hAnsi="Trebuchet MS" w:cs="Arial"/>
        </w:rPr>
        <w:t>5</w:t>
      </w:r>
      <w:r>
        <w:rPr>
          <w:rFonts w:ascii="Trebuchet MS" w:hAnsi="Trebuchet MS" w:cs="Arial"/>
        </w:rPr>
        <w:t xml:space="preserve">0A </w:t>
      </w:r>
      <w:proofErr w:type="spellStart"/>
      <w:r>
        <w:rPr>
          <w:rFonts w:ascii="Trebuchet MS" w:hAnsi="Trebuchet MS" w:cs="Arial"/>
        </w:rPr>
        <w:t>gG</w:t>
      </w:r>
      <w:proofErr w:type="spellEnd"/>
      <w:r>
        <w:rPr>
          <w:rFonts w:ascii="Trebuchet MS" w:hAnsi="Trebuchet MS" w:cs="Arial"/>
        </w:rPr>
        <w:t xml:space="preserve">) ve vývodech </w:t>
      </w:r>
      <w:r w:rsidR="00916552">
        <w:rPr>
          <w:rFonts w:ascii="Trebuchet MS" w:hAnsi="Trebuchet MS" w:cs="Arial"/>
        </w:rPr>
        <w:t xml:space="preserve">z pojistkových skříní </w:t>
      </w:r>
      <w:proofErr w:type="spellStart"/>
      <w:r w:rsidR="00916552">
        <w:rPr>
          <w:rFonts w:ascii="Trebuchet MS" w:hAnsi="Trebuchet MS" w:cs="Arial"/>
        </w:rPr>
        <w:t>RSxx</w:t>
      </w:r>
      <w:proofErr w:type="spellEnd"/>
      <w:r w:rsidR="00916552">
        <w:rPr>
          <w:rFonts w:ascii="Trebuchet MS" w:hAnsi="Trebuchet MS" w:cs="Arial"/>
        </w:rPr>
        <w:t xml:space="preserve"> </w:t>
      </w:r>
      <w:r>
        <w:rPr>
          <w:rFonts w:ascii="Trebuchet MS" w:hAnsi="Trebuchet MS" w:cs="Arial"/>
        </w:rPr>
        <w:t xml:space="preserve">na podružné </w:t>
      </w:r>
      <w:proofErr w:type="spellStart"/>
      <w:r>
        <w:rPr>
          <w:rFonts w:ascii="Trebuchet MS" w:hAnsi="Trebuchet MS" w:cs="Arial"/>
        </w:rPr>
        <w:t>rozváděče</w:t>
      </w:r>
      <w:proofErr w:type="spellEnd"/>
      <w:r>
        <w:rPr>
          <w:rFonts w:ascii="Trebuchet MS" w:hAnsi="Trebuchet MS" w:cs="Arial"/>
        </w:rPr>
        <w:t xml:space="preserve"> v objektech VN5, VN6, VN7, VN8, VN9, RK, VN10, VN11 nezajistí ve všech případech odpojení v čase 0,4 sekundy, které je nutné pro koncová zařízení v těchto objektech. </w:t>
      </w:r>
      <w:r w:rsidR="00916552">
        <w:rPr>
          <w:rFonts w:ascii="Trebuchet MS" w:hAnsi="Trebuchet MS" w:cs="Arial"/>
        </w:rPr>
        <w:t>Kontrola impedance smyčky u vývodů z podružných rozváděčů v těchto objektech, pro dosažení doby vypnutí jisticího prvku 0,4 sekundy není součástí t</w:t>
      </w:r>
      <w:r w:rsidR="00916552">
        <w:rPr>
          <w:rFonts w:ascii="Trebuchet MS" w:hAnsi="Trebuchet MS" w:cs="Arial"/>
        </w:rPr>
        <w:t>o</w:t>
      </w:r>
      <w:r w:rsidR="00916552">
        <w:rPr>
          <w:rFonts w:ascii="Trebuchet MS" w:hAnsi="Trebuchet MS" w:cs="Arial"/>
        </w:rPr>
        <w:t xml:space="preserve">hoto projektu. V některých případech může být nutné v těchto objektech </w:t>
      </w:r>
      <w:r>
        <w:rPr>
          <w:rFonts w:ascii="Trebuchet MS" w:hAnsi="Trebuchet MS" w:cs="Arial"/>
        </w:rPr>
        <w:t>provedení dalších opatření, například pospojování, proudový chránič – tato opatření nejsou součástí překládaného projektu.</w:t>
      </w:r>
    </w:p>
    <w:p w:rsidR="00994E4F" w:rsidRDefault="00994E4F"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Default="000E0B05" w:rsidP="00994E4F">
      <w:pPr>
        <w:spacing w:before="0" w:after="0"/>
        <w:rPr>
          <w:rFonts w:ascii="Trebuchet MS" w:hAnsi="Trebuchet MS" w:cs="Arial"/>
        </w:rPr>
      </w:pPr>
    </w:p>
    <w:p w:rsidR="000E0B05" w:rsidRPr="00F32494" w:rsidRDefault="000E0B05" w:rsidP="00994E4F">
      <w:pPr>
        <w:spacing w:before="0" w:after="0"/>
        <w:rPr>
          <w:rFonts w:ascii="Trebuchet MS" w:hAnsi="Trebuchet MS" w:cs="Arial"/>
        </w:rPr>
      </w:pPr>
    </w:p>
    <w:p w:rsidR="00994E4F" w:rsidRPr="00F32494" w:rsidRDefault="00994E4F" w:rsidP="009C56A7">
      <w:pPr>
        <w:pStyle w:val="Nadpis2"/>
        <w:spacing w:beforeLines="20" w:afterLines="40"/>
        <w:rPr>
          <w:rFonts w:ascii="Trebuchet MS" w:hAnsi="Trebuchet MS" w:cs="Arial"/>
        </w:rPr>
      </w:pPr>
      <w:bookmarkStart w:id="17" w:name="_Toc347835371"/>
      <w:bookmarkStart w:id="18" w:name="_Toc398887155"/>
      <w:r w:rsidRPr="00F32494">
        <w:rPr>
          <w:rFonts w:ascii="Trebuchet MS" w:hAnsi="Trebuchet MS" w:cs="Arial"/>
        </w:rPr>
        <w:t>Zkratové poměry</w:t>
      </w:r>
      <w:bookmarkEnd w:id="17"/>
      <w:r w:rsidR="00F5469E">
        <w:rPr>
          <w:rFonts w:ascii="Trebuchet MS" w:hAnsi="Trebuchet MS" w:cs="Arial"/>
        </w:rPr>
        <w:t xml:space="preserve"> a jištění</w:t>
      </w:r>
      <w:bookmarkEnd w:id="18"/>
    </w:p>
    <w:p w:rsidR="00994E4F" w:rsidRDefault="000E0B05" w:rsidP="00994E4F">
      <w:pPr>
        <w:spacing w:before="120"/>
        <w:rPr>
          <w:rFonts w:ascii="Trebuchet MS" w:hAnsi="Trebuchet MS" w:cs="Arial"/>
        </w:rPr>
      </w:pPr>
      <w:r>
        <w:rPr>
          <w:rFonts w:ascii="Trebuchet MS" w:hAnsi="Trebuchet MS" w:cs="Arial"/>
        </w:rPr>
        <w:t>Byl provedený výpočet minimálních zkratových proudů ve dvou variantách:</w:t>
      </w:r>
    </w:p>
    <w:p w:rsidR="000E0B05" w:rsidRDefault="000E0B05" w:rsidP="009C56A7">
      <w:pPr>
        <w:numPr>
          <w:ilvl w:val="0"/>
          <w:numId w:val="15"/>
        </w:numPr>
        <w:spacing w:beforeLines="30" w:after="0"/>
        <w:ind w:left="357" w:hanging="357"/>
        <w:rPr>
          <w:rFonts w:ascii="Trebuchet MS" w:hAnsi="Trebuchet MS" w:cs="Arial"/>
        </w:rPr>
      </w:pPr>
      <w:r>
        <w:rPr>
          <w:rFonts w:ascii="Trebuchet MS" w:hAnsi="Trebuchet MS" w:cs="Arial"/>
        </w:rPr>
        <w:t xml:space="preserve">Pro napájení z ČSFV </w:t>
      </w:r>
    </w:p>
    <w:p w:rsidR="000E0B05" w:rsidRDefault="000E0B05" w:rsidP="009C56A7">
      <w:pPr>
        <w:numPr>
          <w:ilvl w:val="0"/>
          <w:numId w:val="15"/>
        </w:numPr>
        <w:spacing w:beforeLines="30" w:after="0"/>
        <w:ind w:left="357" w:hanging="357"/>
        <w:rPr>
          <w:rFonts w:ascii="Trebuchet MS" w:hAnsi="Trebuchet MS" w:cs="Arial"/>
        </w:rPr>
      </w:pPr>
      <w:r>
        <w:rPr>
          <w:rFonts w:ascii="Trebuchet MS" w:hAnsi="Trebuchet MS" w:cs="Arial"/>
        </w:rPr>
        <w:t>Pro napájení z TR-F</w:t>
      </w:r>
    </w:p>
    <w:p w:rsidR="000E0B05" w:rsidRDefault="000E0B05" w:rsidP="009C56A7">
      <w:pPr>
        <w:spacing w:beforeLines="30" w:after="0"/>
        <w:rPr>
          <w:rFonts w:ascii="Trebuchet MS" w:hAnsi="Trebuchet MS" w:cs="Arial"/>
        </w:rPr>
      </w:pPr>
      <w:r>
        <w:rPr>
          <w:rFonts w:ascii="Trebuchet MS" w:hAnsi="Trebuchet MS" w:cs="Arial"/>
        </w:rPr>
        <w:t>Výsledky výpočtu jsou v tabulkách 2.1 a 2.2, ve kterých jsou jednotlivé veličiny označeny následovně:</w:t>
      </w:r>
    </w:p>
    <w:p w:rsidR="000E0B05" w:rsidRDefault="009F23F4" w:rsidP="009C56A7">
      <w:pPr>
        <w:numPr>
          <w:ilvl w:val="0"/>
          <w:numId w:val="15"/>
        </w:numPr>
        <w:tabs>
          <w:tab w:val="left" w:pos="1276"/>
        </w:tabs>
        <w:spacing w:beforeLines="30" w:after="0"/>
        <w:ind w:left="357" w:hanging="357"/>
        <w:rPr>
          <w:rFonts w:ascii="Trebuchet MS" w:hAnsi="Trebuchet MS" w:cs="Arial"/>
        </w:rPr>
      </w:pPr>
      <w:proofErr w:type="spellStart"/>
      <w:proofErr w:type="gramStart"/>
      <w:r>
        <w:rPr>
          <w:rFonts w:ascii="Trebuchet MS" w:hAnsi="Trebuchet MS" w:cs="Arial"/>
        </w:rPr>
        <w:t>tk</w:t>
      </w:r>
      <w:proofErr w:type="spellEnd"/>
      <w:r>
        <w:rPr>
          <w:rFonts w:ascii="Trebuchet MS" w:hAnsi="Trebuchet MS" w:cs="Arial"/>
        </w:rPr>
        <w:tab/>
        <w:t>doba</w:t>
      </w:r>
      <w:proofErr w:type="gramEnd"/>
      <w:r>
        <w:rPr>
          <w:rFonts w:ascii="Trebuchet MS" w:hAnsi="Trebuchet MS" w:cs="Arial"/>
        </w:rPr>
        <w:t xml:space="preserve"> vypnutí zkratu</w:t>
      </w:r>
    </w:p>
    <w:p w:rsidR="009F23F4" w:rsidRDefault="009F23F4" w:rsidP="009C56A7">
      <w:pPr>
        <w:numPr>
          <w:ilvl w:val="0"/>
          <w:numId w:val="15"/>
        </w:numPr>
        <w:tabs>
          <w:tab w:val="left" w:pos="1276"/>
        </w:tabs>
        <w:spacing w:beforeLines="30" w:after="0"/>
        <w:ind w:left="357" w:hanging="357"/>
        <w:rPr>
          <w:rFonts w:ascii="Trebuchet MS" w:hAnsi="Trebuchet MS" w:cs="Arial"/>
        </w:rPr>
      </w:pPr>
      <w:proofErr w:type="spellStart"/>
      <w:r>
        <w:rPr>
          <w:rFonts w:ascii="Trebuchet MS" w:hAnsi="Trebuchet MS" w:cs="Arial"/>
        </w:rPr>
        <w:t>Ik</w:t>
      </w:r>
      <w:proofErr w:type="spellEnd"/>
      <w:r>
        <w:rPr>
          <w:rFonts w:ascii="Trebuchet MS" w:hAnsi="Trebuchet MS" w:cs="Arial"/>
        </w:rPr>
        <w:t>“</w:t>
      </w:r>
      <w:r>
        <w:rPr>
          <w:rFonts w:ascii="Trebuchet MS" w:hAnsi="Trebuchet MS" w:cs="Arial"/>
        </w:rPr>
        <w:tab/>
        <w:t>počáteční souměrný zkratový proud při trojfázovém zkratu</w:t>
      </w:r>
    </w:p>
    <w:p w:rsidR="009F23F4" w:rsidRDefault="009F23F4" w:rsidP="009C56A7">
      <w:pPr>
        <w:numPr>
          <w:ilvl w:val="0"/>
          <w:numId w:val="15"/>
        </w:numPr>
        <w:tabs>
          <w:tab w:val="left" w:pos="1276"/>
        </w:tabs>
        <w:spacing w:beforeLines="30" w:after="0"/>
        <w:ind w:left="357" w:hanging="357"/>
        <w:rPr>
          <w:rFonts w:ascii="Trebuchet MS" w:hAnsi="Trebuchet MS" w:cs="Arial"/>
        </w:rPr>
      </w:pPr>
      <w:r>
        <w:rPr>
          <w:rFonts w:ascii="Trebuchet MS" w:hAnsi="Trebuchet MS" w:cs="Arial"/>
        </w:rPr>
        <w:t>Sk“</w:t>
      </w:r>
      <w:r>
        <w:rPr>
          <w:rFonts w:ascii="Trebuchet MS" w:hAnsi="Trebuchet MS" w:cs="Arial"/>
        </w:rPr>
        <w:tab/>
        <w:t>počáteční souměrný zkratový výkon při trojfázovém zkratu</w:t>
      </w:r>
    </w:p>
    <w:p w:rsidR="009F23F4" w:rsidRDefault="009F23F4" w:rsidP="009C56A7">
      <w:pPr>
        <w:numPr>
          <w:ilvl w:val="0"/>
          <w:numId w:val="15"/>
        </w:numPr>
        <w:tabs>
          <w:tab w:val="left" w:pos="1276"/>
        </w:tabs>
        <w:spacing w:beforeLines="30" w:after="0"/>
        <w:ind w:left="357" w:hanging="357"/>
        <w:rPr>
          <w:rFonts w:ascii="Trebuchet MS" w:hAnsi="Trebuchet MS" w:cs="Arial"/>
        </w:rPr>
      </w:pPr>
      <w:proofErr w:type="spellStart"/>
      <w:r>
        <w:rPr>
          <w:rFonts w:ascii="Trebuchet MS" w:hAnsi="Trebuchet MS" w:cs="Arial"/>
        </w:rPr>
        <w:t>ip</w:t>
      </w:r>
      <w:proofErr w:type="spellEnd"/>
      <w:r>
        <w:rPr>
          <w:rFonts w:ascii="Trebuchet MS" w:hAnsi="Trebuchet MS" w:cs="Arial"/>
        </w:rPr>
        <w:tab/>
        <w:t>nárazový zkratový proud</w:t>
      </w:r>
      <w:r>
        <w:rPr>
          <w:rFonts w:ascii="Trebuchet MS" w:hAnsi="Trebuchet MS" w:cs="Arial"/>
        </w:rPr>
        <w:tab/>
      </w:r>
    </w:p>
    <w:p w:rsidR="009F23F4" w:rsidRDefault="009F23F4" w:rsidP="009C56A7">
      <w:pPr>
        <w:numPr>
          <w:ilvl w:val="0"/>
          <w:numId w:val="15"/>
        </w:numPr>
        <w:tabs>
          <w:tab w:val="left" w:pos="1276"/>
        </w:tabs>
        <w:spacing w:beforeLines="30" w:after="0"/>
        <w:ind w:left="357" w:hanging="357"/>
        <w:rPr>
          <w:rFonts w:ascii="Trebuchet MS" w:hAnsi="Trebuchet MS" w:cs="Arial"/>
        </w:rPr>
      </w:pPr>
      <w:proofErr w:type="spellStart"/>
      <w:r>
        <w:rPr>
          <w:rFonts w:ascii="Trebuchet MS" w:hAnsi="Trebuchet MS" w:cs="Arial"/>
        </w:rPr>
        <w:t>Ith</w:t>
      </w:r>
      <w:proofErr w:type="spellEnd"/>
      <w:r>
        <w:rPr>
          <w:rFonts w:ascii="Trebuchet MS" w:hAnsi="Trebuchet MS" w:cs="Arial"/>
        </w:rPr>
        <w:tab/>
        <w:t>oteplovací zkratový proud</w:t>
      </w:r>
    </w:p>
    <w:p w:rsidR="00D60E30" w:rsidRDefault="00D60E30" w:rsidP="009C56A7">
      <w:pPr>
        <w:numPr>
          <w:ilvl w:val="0"/>
          <w:numId w:val="15"/>
        </w:numPr>
        <w:tabs>
          <w:tab w:val="left" w:pos="1276"/>
        </w:tabs>
        <w:spacing w:beforeLines="30" w:after="0"/>
        <w:ind w:left="357" w:hanging="357"/>
        <w:rPr>
          <w:rFonts w:ascii="Trebuchet MS" w:hAnsi="Trebuchet MS" w:cs="Arial"/>
        </w:rPr>
      </w:pPr>
      <w:r>
        <w:rPr>
          <w:rFonts w:ascii="Trebuchet MS" w:hAnsi="Trebuchet MS" w:cs="Arial"/>
        </w:rPr>
        <w:t>Ik2“</w:t>
      </w:r>
      <w:r>
        <w:rPr>
          <w:rFonts w:ascii="Trebuchet MS" w:hAnsi="Trebuchet MS" w:cs="Arial"/>
        </w:rPr>
        <w:tab/>
        <w:t>počáteční souměrný zkratový proud při dvoufázovém zkratu</w:t>
      </w:r>
    </w:p>
    <w:p w:rsidR="009F23F4" w:rsidRDefault="009F23F4" w:rsidP="009C56A7">
      <w:pPr>
        <w:numPr>
          <w:ilvl w:val="0"/>
          <w:numId w:val="15"/>
        </w:numPr>
        <w:tabs>
          <w:tab w:val="left" w:pos="1276"/>
        </w:tabs>
        <w:spacing w:beforeLines="30" w:after="0"/>
        <w:ind w:left="357" w:hanging="357"/>
        <w:rPr>
          <w:rFonts w:ascii="Trebuchet MS" w:hAnsi="Trebuchet MS" w:cs="Arial"/>
        </w:rPr>
      </w:pPr>
      <w:r>
        <w:rPr>
          <w:rFonts w:ascii="Trebuchet MS" w:hAnsi="Trebuchet MS" w:cs="Arial"/>
        </w:rPr>
        <w:t>R, X, Z </w:t>
      </w:r>
      <w:r>
        <w:rPr>
          <w:rFonts w:ascii="Trebuchet MS" w:hAnsi="Trebuchet MS" w:cs="Arial"/>
        </w:rPr>
        <w:tab/>
        <w:t>impedance zkratového obvodu</w:t>
      </w:r>
    </w:p>
    <w:p w:rsidR="009F23F4" w:rsidRDefault="009F23F4" w:rsidP="009C56A7">
      <w:pPr>
        <w:tabs>
          <w:tab w:val="left" w:pos="1276"/>
        </w:tabs>
        <w:spacing w:beforeLines="30" w:after="0"/>
        <w:rPr>
          <w:rFonts w:ascii="Trebuchet MS" w:hAnsi="Trebuchet MS" w:cs="Arial"/>
        </w:rPr>
      </w:pPr>
      <w:r>
        <w:rPr>
          <w:rFonts w:ascii="Trebuchet MS" w:hAnsi="Trebuchet MS" w:cs="Arial"/>
        </w:rPr>
        <w:t>Při výpočtu minimálního zkratového proudu se počítá se sníženým napětím zdroje na 95%Un (pro sítě nízkého napětí) a s maximální provozní teplotou kabelu (např. 70°C pro kabel AYKY).</w:t>
      </w:r>
    </w:p>
    <w:p w:rsidR="009F23F4" w:rsidRDefault="00D60E30" w:rsidP="009C56A7">
      <w:pPr>
        <w:tabs>
          <w:tab w:val="left" w:pos="1276"/>
        </w:tabs>
        <w:spacing w:beforeLines="30" w:after="0"/>
        <w:rPr>
          <w:rFonts w:ascii="Trebuchet MS" w:hAnsi="Trebuchet MS" w:cs="Arial"/>
        </w:rPr>
      </w:pPr>
      <w:r>
        <w:rPr>
          <w:rFonts w:ascii="Trebuchet MS" w:hAnsi="Trebuchet MS" w:cs="Arial"/>
        </w:rPr>
        <w:t xml:space="preserve">Je zřejmé, že i při použití kabelu 1-AYKY(4x240) jsou zkratové proudy v síti 400/230 V, v pojistkových </w:t>
      </w:r>
      <w:proofErr w:type="spellStart"/>
      <w:r>
        <w:rPr>
          <w:rFonts w:ascii="Trebuchet MS" w:hAnsi="Trebuchet MS" w:cs="Arial"/>
        </w:rPr>
        <w:t>rozváděčích</w:t>
      </w:r>
      <w:proofErr w:type="spellEnd"/>
      <w:r>
        <w:rPr>
          <w:rFonts w:ascii="Trebuchet MS" w:hAnsi="Trebuchet MS" w:cs="Arial"/>
        </w:rPr>
        <w:t xml:space="preserve"> </w:t>
      </w:r>
      <w:proofErr w:type="spellStart"/>
      <w:r>
        <w:rPr>
          <w:rFonts w:ascii="Trebuchet MS" w:hAnsi="Trebuchet MS" w:cs="Arial"/>
        </w:rPr>
        <w:t>RSxx</w:t>
      </w:r>
      <w:proofErr w:type="spellEnd"/>
      <w:r>
        <w:rPr>
          <w:rFonts w:ascii="Trebuchet MS" w:hAnsi="Trebuchet MS" w:cs="Arial"/>
        </w:rPr>
        <w:t xml:space="preserve"> malé. Proud při jednofázovém zkratu </w:t>
      </w:r>
      <w:r w:rsidR="0028485E">
        <w:rPr>
          <w:rFonts w:ascii="Trebuchet MS" w:hAnsi="Trebuchet MS" w:cs="Arial"/>
        </w:rPr>
        <w:t xml:space="preserve">v síti NN bude přibližně jedna polovina proudu </w:t>
      </w:r>
      <w:proofErr w:type="spellStart"/>
      <w:r w:rsidR="0028485E">
        <w:rPr>
          <w:rFonts w:ascii="Trebuchet MS" w:hAnsi="Trebuchet MS" w:cs="Arial"/>
        </w:rPr>
        <w:t>Ik</w:t>
      </w:r>
      <w:proofErr w:type="spellEnd"/>
      <w:r w:rsidR="0028485E">
        <w:rPr>
          <w:rFonts w:ascii="Trebuchet MS" w:hAnsi="Trebuchet MS" w:cs="Arial"/>
        </w:rPr>
        <w:t xml:space="preserve">“, impedance poruchové smyčky pak bude přibližně dvojnásobkem impedance </w:t>
      </w:r>
      <w:proofErr w:type="spellStart"/>
      <w:r w:rsidR="0028485E">
        <w:rPr>
          <w:rFonts w:ascii="Trebuchet MS" w:hAnsi="Trebuchet MS" w:cs="Arial"/>
        </w:rPr>
        <w:t>Zs</w:t>
      </w:r>
      <w:proofErr w:type="spellEnd"/>
      <w:r w:rsidR="0028485E">
        <w:rPr>
          <w:rFonts w:ascii="Trebuchet MS" w:hAnsi="Trebuchet MS" w:cs="Arial"/>
        </w:rPr>
        <w:t xml:space="preserve"> (platí pouze v příp</w:t>
      </w:r>
      <w:r w:rsidR="0028485E">
        <w:rPr>
          <w:rFonts w:ascii="Trebuchet MS" w:hAnsi="Trebuchet MS" w:cs="Arial"/>
        </w:rPr>
        <w:t>a</w:t>
      </w:r>
      <w:r w:rsidR="0028485E">
        <w:rPr>
          <w:rFonts w:ascii="Trebuchet MS" w:hAnsi="Trebuchet MS" w:cs="Arial"/>
        </w:rPr>
        <w:t>dě, že průřez žíly PEN v kabelech je stejný, jako průřez fázových vodičů, u napájení z TR-F tedy s urč</w:t>
      </w:r>
      <w:r w:rsidR="0028485E">
        <w:rPr>
          <w:rFonts w:ascii="Trebuchet MS" w:hAnsi="Trebuchet MS" w:cs="Arial"/>
        </w:rPr>
        <w:t>i</w:t>
      </w:r>
      <w:r w:rsidR="0028485E">
        <w:rPr>
          <w:rFonts w:ascii="Trebuchet MS" w:hAnsi="Trebuchet MS" w:cs="Arial"/>
        </w:rPr>
        <w:t>tou chybou).</w:t>
      </w:r>
    </w:p>
    <w:p w:rsidR="0028485E" w:rsidRDefault="0028485E" w:rsidP="009C56A7">
      <w:pPr>
        <w:tabs>
          <w:tab w:val="left" w:pos="1276"/>
        </w:tabs>
        <w:spacing w:beforeLines="30" w:after="0"/>
        <w:rPr>
          <w:rFonts w:ascii="Trebuchet MS" w:hAnsi="Trebuchet MS" w:cs="Arial"/>
        </w:rPr>
      </w:pPr>
      <w:r>
        <w:rPr>
          <w:rFonts w:ascii="Trebuchet MS" w:hAnsi="Trebuchet MS" w:cs="Arial"/>
        </w:rPr>
        <w:t xml:space="preserve">U koncových rozváděčů (RS10, RS11) bude poruchový proud, který musí zajistit samočinné odpojení předřazeného ochranného prvku v čase do 5 sekund pouze 250 A. </w:t>
      </w:r>
    </w:p>
    <w:p w:rsidR="000E0B05" w:rsidRDefault="000E0B05" w:rsidP="000E0B05">
      <w:pPr>
        <w:pStyle w:val="Titulek"/>
        <w:keepNext/>
      </w:pPr>
      <w:r>
        <w:t xml:space="preserve">Tabulka </w:t>
      </w:r>
      <w:r w:rsidR="00DD735A">
        <w:fldChar w:fldCharType="begin"/>
      </w:r>
      <w:r w:rsidR="004C658A">
        <w:instrText xml:space="preserve"> STYLEREF 1 \s </w:instrText>
      </w:r>
      <w:r w:rsidR="00DD735A">
        <w:fldChar w:fldCharType="separate"/>
      </w:r>
      <w:r w:rsidR="003D6E33">
        <w:rPr>
          <w:noProof/>
        </w:rPr>
        <w:t>2</w:t>
      </w:r>
      <w:r w:rsidR="00DD735A">
        <w:fldChar w:fldCharType="end"/>
      </w:r>
      <w:proofErr w:type="gramStart"/>
      <w:r>
        <w:t>.</w:t>
      </w:r>
      <w:proofErr w:type="gramEnd"/>
      <w:r w:rsidR="00DD735A">
        <w:fldChar w:fldCharType="begin"/>
      </w:r>
      <w:r>
        <w:instrText xml:space="preserve"> SEQ Tabulka \* ARABIC \s 1 </w:instrText>
      </w:r>
      <w:r w:rsidR="00DD735A">
        <w:fldChar w:fldCharType="separate"/>
      </w:r>
      <w:r w:rsidR="003D6E33">
        <w:rPr>
          <w:noProof/>
        </w:rPr>
        <w:t>1</w:t>
      </w:r>
      <w:r w:rsidR="00DD735A">
        <w:fldChar w:fldCharType="end"/>
      </w:r>
    </w:p>
    <w:p w:rsidR="000E0B05" w:rsidRDefault="009F23F4" w:rsidP="009C56A7">
      <w:pPr>
        <w:spacing w:beforeLines="30" w:after="0"/>
        <w:rPr>
          <w:rFonts w:ascii="Trebuchet MS" w:hAnsi="Trebuchet MS" w:cs="Arial"/>
        </w:rPr>
      </w:pPr>
      <w:r w:rsidRPr="009F23F4">
        <w:rPr>
          <w:noProof/>
        </w:rPr>
        <w:drawing>
          <wp:inline distT="0" distB="0" distL="0" distR="0">
            <wp:extent cx="5940425" cy="4251167"/>
            <wp:effectExtent l="0" t="0" r="317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251167"/>
                    </a:xfrm>
                    <a:prstGeom prst="rect">
                      <a:avLst/>
                    </a:prstGeom>
                    <a:noFill/>
                    <a:ln>
                      <a:noFill/>
                    </a:ln>
                  </pic:spPr>
                </pic:pic>
              </a:graphicData>
            </a:graphic>
          </wp:inline>
        </w:drawing>
      </w:r>
    </w:p>
    <w:p w:rsidR="000E0B05" w:rsidRDefault="000E0B05" w:rsidP="009C56A7">
      <w:pPr>
        <w:spacing w:beforeLines="30" w:after="0"/>
        <w:rPr>
          <w:rFonts w:ascii="Trebuchet MS" w:hAnsi="Trebuchet MS" w:cs="Arial"/>
        </w:rPr>
      </w:pPr>
    </w:p>
    <w:p w:rsidR="000E0B05" w:rsidRDefault="000E0B05" w:rsidP="000E0B05">
      <w:pPr>
        <w:pStyle w:val="Titulek"/>
        <w:keepNext/>
      </w:pPr>
      <w:r>
        <w:lastRenderedPageBreak/>
        <w:t xml:space="preserve">Tabulka </w:t>
      </w:r>
      <w:r w:rsidR="00DD735A">
        <w:fldChar w:fldCharType="begin"/>
      </w:r>
      <w:r w:rsidR="004C658A">
        <w:instrText xml:space="preserve"> STYLEREF 1 \s </w:instrText>
      </w:r>
      <w:r w:rsidR="00DD735A">
        <w:fldChar w:fldCharType="separate"/>
      </w:r>
      <w:r w:rsidR="003D6E33">
        <w:rPr>
          <w:noProof/>
        </w:rPr>
        <w:t>2</w:t>
      </w:r>
      <w:r w:rsidR="00DD735A">
        <w:fldChar w:fldCharType="end"/>
      </w:r>
      <w:proofErr w:type="gramStart"/>
      <w:r>
        <w:t>.</w:t>
      </w:r>
      <w:proofErr w:type="gramEnd"/>
      <w:r w:rsidR="00DD735A">
        <w:fldChar w:fldCharType="begin"/>
      </w:r>
      <w:r>
        <w:instrText xml:space="preserve"> SEQ Tabulka \* ARABIC \s 1 </w:instrText>
      </w:r>
      <w:r w:rsidR="00DD735A">
        <w:fldChar w:fldCharType="separate"/>
      </w:r>
      <w:r w:rsidR="003D6E33">
        <w:rPr>
          <w:noProof/>
        </w:rPr>
        <w:t>2</w:t>
      </w:r>
      <w:r w:rsidR="00DD735A">
        <w:fldChar w:fldCharType="end"/>
      </w:r>
    </w:p>
    <w:p w:rsidR="000E0B05" w:rsidRDefault="009F23F4" w:rsidP="009C56A7">
      <w:pPr>
        <w:spacing w:beforeLines="30" w:after="0"/>
        <w:rPr>
          <w:rFonts w:ascii="Trebuchet MS" w:hAnsi="Trebuchet MS" w:cs="Arial"/>
        </w:rPr>
      </w:pPr>
      <w:r w:rsidRPr="009F23F4">
        <w:rPr>
          <w:noProof/>
        </w:rPr>
        <w:drawing>
          <wp:inline distT="0" distB="0" distL="0" distR="0">
            <wp:extent cx="5940425" cy="4251167"/>
            <wp:effectExtent l="0" t="0" r="317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251167"/>
                    </a:xfrm>
                    <a:prstGeom prst="rect">
                      <a:avLst/>
                    </a:prstGeom>
                    <a:noFill/>
                    <a:ln>
                      <a:noFill/>
                    </a:ln>
                  </pic:spPr>
                </pic:pic>
              </a:graphicData>
            </a:graphic>
          </wp:inline>
        </w:drawing>
      </w:r>
    </w:p>
    <w:p w:rsidR="0028485E" w:rsidRDefault="0028485E" w:rsidP="009C56A7">
      <w:pPr>
        <w:spacing w:beforeLines="30" w:after="0"/>
        <w:rPr>
          <w:rFonts w:ascii="Trebuchet MS" w:hAnsi="Trebuchet MS" w:cs="Arial"/>
        </w:rPr>
      </w:pPr>
    </w:p>
    <w:p w:rsidR="00F90F28" w:rsidRDefault="0028485E" w:rsidP="009C56A7">
      <w:pPr>
        <w:tabs>
          <w:tab w:val="left" w:pos="1276"/>
        </w:tabs>
        <w:spacing w:beforeLines="30" w:after="0"/>
        <w:rPr>
          <w:rFonts w:ascii="Trebuchet MS" w:hAnsi="Trebuchet MS" w:cs="Arial"/>
        </w:rPr>
      </w:pPr>
      <w:r>
        <w:rPr>
          <w:rFonts w:ascii="Trebuchet MS" w:hAnsi="Trebuchet MS" w:cs="Arial"/>
        </w:rPr>
        <w:t xml:space="preserve">Podrobný výpočet impedance poruchové smyčky </w:t>
      </w:r>
      <w:r w:rsidR="007476AD">
        <w:rPr>
          <w:rFonts w:ascii="Trebuchet MS" w:hAnsi="Trebuchet MS" w:cs="Arial"/>
        </w:rPr>
        <w:t xml:space="preserve">a selektivity jisticích prvků </w:t>
      </w:r>
      <w:r>
        <w:rPr>
          <w:rFonts w:ascii="Trebuchet MS" w:hAnsi="Trebuchet MS" w:cs="Arial"/>
        </w:rPr>
        <w:t xml:space="preserve">byl provedený </w:t>
      </w:r>
      <w:r w:rsidR="00EB08FB">
        <w:rPr>
          <w:rFonts w:ascii="Trebuchet MS" w:hAnsi="Trebuchet MS" w:cs="Arial"/>
        </w:rPr>
        <w:t>v programu Sichr 14.01</w:t>
      </w:r>
      <w:r w:rsidR="00F90F28">
        <w:rPr>
          <w:rFonts w:ascii="Trebuchet MS" w:hAnsi="Trebuchet MS" w:cs="Arial"/>
        </w:rPr>
        <w:t xml:space="preserve"> pro dvě varianty napájení:</w:t>
      </w:r>
    </w:p>
    <w:p w:rsidR="00F90F28" w:rsidRDefault="00F90F28" w:rsidP="00F90F28">
      <w:pPr>
        <w:numPr>
          <w:ilvl w:val="0"/>
          <w:numId w:val="15"/>
        </w:numPr>
        <w:tabs>
          <w:tab w:val="left" w:pos="1276"/>
        </w:tabs>
        <w:spacing w:before="120" w:after="0"/>
        <w:ind w:left="357" w:hanging="357"/>
        <w:rPr>
          <w:rFonts w:ascii="Trebuchet MS" w:hAnsi="Trebuchet MS" w:cs="Arial"/>
        </w:rPr>
      </w:pPr>
      <w:r>
        <w:rPr>
          <w:rFonts w:ascii="Trebuchet MS" w:hAnsi="Trebuchet MS" w:cs="Arial"/>
        </w:rPr>
        <w:t>Napájení z rozváděče R2-400V v objektu ČSFV Sojovice</w:t>
      </w:r>
    </w:p>
    <w:p w:rsidR="00F90F28" w:rsidRDefault="00F90F28" w:rsidP="00F90F28">
      <w:pPr>
        <w:numPr>
          <w:ilvl w:val="0"/>
          <w:numId w:val="15"/>
        </w:numPr>
        <w:tabs>
          <w:tab w:val="left" w:pos="1276"/>
        </w:tabs>
        <w:spacing w:before="60" w:after="0"/>
        <w:ind w:left="357" w:hanging="357"/>
        <w:rPr>
          <w:rFonts w:ascii="Trebuchet MS" w:hAnsi="Trebuchet MS" w:cs="Arial"/>
        </w:rPr>
      </w:pPr>
      <w:r>
        <w:rPr>
          <w:rFonts w:ascii="Trebuchet MS" w:hAnsi="Trebuchet MS" w:cs="Arial"/>
        </w:rPr>
        <w:t>Záložní napájení z rozváděče R2-400V v trafostanici TR-F</w:t>
      </w:r>
    </w:p>
    <w:p w:rsidR="007476AD" w:rsidRDefault="007476AD" w:rsidP="009C56A7">
      <w:pPr>
        <w:tabs>
          <w:tab w:val="left" w:pos="1276"/>
        </w:tabs>
        <w:spacing w:beforeLines="30" w:after="0"/>
        <w:rPr>
          <w:rFonts w:ascii="Trebuchet MS" w:hAnsi="Trebuchet MS" w:cs="Arial"/>
        </w:rPr>
      </w:pPr>
      <w:r>
        <w:rPr>
          <w:rFonts w:ascii="Trebuchet MS" w:hAnsi="Trebuchet MS" w:cs="Arial"/>
        </w:rPr>
        <w:t xml:space="preserve">Pro každou </w:t>
      </w:r>
      <w:r w:rsidR="00F90F28">
        <w:rPr>
          <w:rFonts w:ascii="Trebuchet MS" w:hAnsi="Trebuchet MS" w:cs="Arial"/>
        </w:rPr>
        <w:t>z variant napájení byly dále počítány 3 různé kombinace dimenze pojistek ve vývodech z pojistkových rozváděčů (RS5.1, RS5.2, RS6, RS7, RS8, RS9.1, RS9.2, RS10, RS11) a dimenze přívodních jističů v podružných rozváděčích v objektech VN5, VN6, VN7, VN8, VN9, VN10, VN11, RK, Sklad EZ, Kovárna):</w:t>
      </w:r>
    </w:p>
    <w:p w:rsidR="00F90F28" w:rsidRDefault="00F90F28" w:rsidP="00F90F28">
      <w:pPr>
        <w:numPr>
          <w:ilvl w:val="0"/>
          <w:numId w:val="15"/>
        </w:numPr>
        <w:tabs>
          <w:tab w:val="left" w:pos="1276"/>
        </w:tabs>
        <w:spacing w:before="120" w:after="0"/>
        <w:ind w:left="357" w:hanging="357"/>
        <w:rPr>
          <w:rFonts w:ascii="Trebuchet MS" w:hAnsi="Trebuchet MS" w:cs="Arial"/>
        </w:rPr>
      </w:pPr>
      <w:r>
        <w:rPr>
          <w:rFonts w:ascii="Trebuchet MS" w:hAnsi="Trebuchet MS" w:cs="Arial"/>
        </w:rPr>
        <w:t xml:space="preserve">Pojistky 40A </w:t>
      </w:r>
      <w:proofErr w:type="spellStart"/>
      <w:r>
        <w:rPr>
          <w:rFonts w:ascii="Trebuchet MS" w:hAnsi="Trebuchet MS" w:cs="Arial"/>
        </w:rPr>
        <w:t>gG</w:t>
      </w:r>
      <w:proofErr w:type="spellEnd"/>
      <w:r>
        <w:rPr>
          <w:rFonts w:ascii="Trebuchet MS" w:hAnsi="Trebuchet MS" w:cs="Arial"/>
        </w:rPr>
        <w:t xml:space="preserve"> v pojistkových </w:t>
      </w:r>
      <w:proofErr w:type="spellStart"/>
      <w:r>
        <w:rPr>
          <w:rFonts w:ascii="Trebuchet MS" w:hAnsi="Trebuchet MS" w:cs="Arial"/>
        </w:rPr>
        <w:t>rozváděčích</w:t>
      </w:r>
      <w:proofErr w:type="spellEnd"/>
      <w:r>
        <w:rPr>
          <w:rFonts w:ascii="Trebuchet MS" w:hAnsi="Trebuchet MS" w:cs="Arial"/>
        </w:rPr>
        <w:t xml:space="preserve"> </w:t>
      </w:r>
      <w:proofErr w:type="spellStart"/>
      <w:r>
        <w:rPr>
          <w:rFonts w:ascii="Trebuchet MS" w:hAnsi="Trebuchet MS" w:cs="Arial"/>
        </w:rPr>
        <w:t>RSxx</w:t>
      </w:r>
      <w:proofErr w:type="spellEnd"/>
      <w:r>
        <w:rPr>
          <w:rFonts w:ascii="Trebuchet MS" w:hAnsi="Trebuchet MS" w:cs="Arial"/>
        </w:rPr>
        <w:t xml:space="preserve"> – jističe 32 A (charakteristika B) o objektech </w:t>
      </w:r>
      <w:proofErr w:type="spellStart"/>
      <w:r>
        <w:rPr>
          <w:rFonts w:ascii="Trebuchet MS" w:hAnsi="Trebuchet MS" w:cs="Arial"/>
        </w:rPr>
        <w:t>VNxx</w:t>
      </w:r>
      <w:proofErr w:type="spellEnd"/>
    </w:p>
    <w:p w:rsidR="00F90F28" w:rsidRDefault="00F90F28" w:rsidP="00F90F28">
      <w:pPr>
        <w:numPr>
          <w:ilvl w:val="0"/>
          <w:numId w:val="15"/>
        </w:numPr>
        <w:tabs>
          <w:tab w:val="left" w:pos="1276"/>
        </w:tabs>
        <w:spacing w:before="120" w:after="0"/>
        <w:ind w:left="357" w:hanging="357"/>
        <w:rPr>
          <w:rFonts w:ascii="Trebuchet MS" w:hAnsi="Trebuchet MS" w:cs="Arial"/>
        </w:rPr>
      </w:pPr>
      <w:r>
        <w:rPr>
          <w:rFonts w:ascii="Trebuchet MS" w:hAnsi="Trebuchet MS" w:cs="Arial"/>
        </w:rPr>
        <w:t xml:space="preserve">Pojistky 40A </w:t>
      </w:r>
      <w:proofErr w:type="spellStart"/>
      <w:r>
        <w:rPr>
          <w:rFonts w:ascii="Trebuchet MS" w:hAnsi="Trebuchet MS" w:cs="Arial"/>
        </w:rPr>
        <w:t>gG</w:t>
      </w:r>
      <w:proofErr w:type="spellEnd"/>
      <w:r>
        <w:rPr>
          <w:rFonts w:ascii="Trebuchet MS" w:hAnsi="Trebuchet MS" w:cs="Arial"/>
        </w:rPr>
        <w:t xml:space="preserve"> v pojistkových </w:t>
      </w:r>
      <w:proofErr w:type="spellStart"/>
      <w:r>
        <w:rPr>
          <w:rFonts w:ascii="Trebuchet MS" w:hAnsi="Trebuchet MS" w:cs="Arial"/>
        </w:rPr>
        <w:t>rozváděčích</w:t>
      </w:r>
      <w:proofErr w:type="spellEnd"/>
      <w:r>
        <w:rPr>
          <w:rFonts w:ascii="Trebuchet MS" w:hAnsi="Trebuchet MS" w:cs="Arial"/>
        </w:rPr>
        <w:t xml:space="preserve"> </w:t>
      </w:r>
      <w:proofErr w:type="spellStart"/>
      <w:r>
        <w:rPr>
          <w:rFonts w:ascii="Trebuchet MS" w:hAnsi="Trebuchet MS" w:cs="Arial"/>
        </w:rPr>
        <w:t>RSxx</w:t>
      </w:r>
      <w:proofErr w:type="spellEnd"/>
      <w:r>
        <w:rPr>
          <w:rFonts w:ascii="Trebuchet MS" w:hAnsi="Trebuchet MS" w:cs="Arial"/>
        </w:rPr>
        <w:t xml:space="preserve"> – jističe </w:t>
      </w:r>
      <w:r w:rsidR="00076FDE">
        <w:rPr>
          <w:rFonts w:ascii="Trebuchet MS" w:hAnsi="Trebuchet MS" w:cs="Arial"/>
        </w:rPr>
        <w:t>40</w:t>
      </w:r>
      <w:r>
        <w:rPr>
          <w:rFonts w:ascii="Trebuchet MS" w:hAnsi="Trebuchet MS" w:cs="Arial"/>
        </w:rPr>
        <w:t xml:space="preserve"> A (charakteristika B) o objektech </w:t>
      </w:r>
      <w:proofErr w:type="spellStart"/>
      <w:r>
        <w:rPr>
          <w:rFonts w:ascii="Trebuchet MS" w:hAnsi="Trebuchet MS" w:cs="Arial"/>
        </w:rPr>
        <w:t>VNxx</w:t>
      </w:r>
      <w:proofErr w:type="spellEnd"/>
    </w:p>
    <w:p w:rsidR="00076FDE" w:rsidRPr="00F90F28" w:rsidRDefault="00076FDE" w:rsidP="00F90F28">
      <w:pPr>
        <w:numPr>
          <w:ilvl w:val="0"/>
          <w:numId w:val="15"/>
        </w:numPr>
        <w:tabs>
          <w:tab w:val="left" w:pos="1276"/>
        </w:tabs>
        <w:spacing w:before="120" w:after="0"/>
        <w:ind w:left="357" w:hanging="357"/>
        <w:rPr>
          <w:rFonts w:ascii="Trebuchet MS" w:hAnsi="Trebuchet MS" w:cs="Arial"/>
        </w:rPr>
      </w:pPr>
      <w:r>
        <w:rPr>
          <w:rFonts w:ascii="Trebuchet MS" w:hAnsi="Trebuchet MS" w:cs="Arial"/>
        </w:rPr>
        <w:t xml:space="preserve">Pojistky 50A </w:t>
      </w:r>
      <w:proofErr w:type="spellStart"/>
      <w:r>
        <w:rPr>
          <w:rFonts w:ascii="Trebuchet MS" w:hAnsi="Trebuchet MS" w:cs="Arial"/>
        </w:rPr>
        <w:t>gG</w:t>
      </w:r>
      <w:proofErr w:type="spellEnd"/>
      <w:r>
        <w:rPr>
          <w:rFonts w:ascii="Trebuchet MS" w:hAnsi="Trebuchet MS" w:cs="Arial"/>
        </w:rPr>
        <w:t xml:space="preserve"> v pojistkových </w:t>
      </w:r>
      <w:proofErr w:type="spellStart"/>
      <w:r>
        <w:rPr>
          <w:rFonts w:ascii="Trebuchet MS" w:hAnsi="Trebuchet MS" w:cs="Arial"/>
        </w:rPr>
        <w:t>rozváděčích</w:t>
      </w:r>
      <w:proofErr w:type="spellEnd"/>
      <w:r>
        <w:rPr>
          <w:rFonts w:ascii="Trebuchet MS" w:hAnsi="Trebuchet MS" w:cs="Arial"/>
        </w:rPr>
        <w:t xml:space="preserve"> </w:t>
      </w:r>
      <w:proofErr w:type="spellStart"/>
      <w:r>
        <w:rPr>
          <w:rFonts w:ascii="Trebuchet MS" w:hAnsi="Trebuchet MS" w:cs="Arial"/>
        </w:rPr>
        <w:t>RSxx</w:t>
      </w:r>
      <w:proofErr w:type="spellEnd"/>
      <w:r>
        <w:rPr>
          <w:rFonts w:ascii="Trebuchet MS" w:hAnsi="Trebuchet MS" w:cs="Arial"/>
        </w:rPr>
        <w:t xml:space="preserve"> – jističe 40 A (charakteristika B) o objektech </w:t>
      </w:r>
      <w:proofErr w:type="spellStart"/>
      <w:r>
        <w:rPr>
          <w:rFonts w:ascii="Trebuchet MS" w:hAnsi="Trebuchet MS" w:cs="Arial"/>
        </w:rPr>
        <w:t>VNxx</w:t>
      </w:r>
      <w:proofErr w:type="spellEnd"/>
    </w:p>
    <w:p w:rsidR="007476AD" w:rsidRDefault="00076FDE" w:rsidP="009C56A7">
      <w:pPr>
        <w:tabs>
          <w:tab w:val="left" w:pos="1276"/>
        </w:tabs>
        <w:spacing w:beforeLines="50" w:after="0"/>
        <w:rPr>
          <w:rFonts w:ascii="Trebuchet MS" w:hAnsi="Trebuchet MS" w:cs="Arial"/>
        </w:rPr>
      </w:pPr>
      <w:r>
        <w:rPr>
          <w:rFonts w:ascii="Trebuchet MS" w:hAnsi="Trebuchet MS" w:cs="Arial"/>
        </w:rPr>
        <w:t>Zdrojové soubory pro program Sichr (*.</w:t>
      </w:r>
      <w:proofErr w:type="spellStart"/>
      <w:r>
        <w:rPr>
          <w:rFonts w:ascii="Trebuchet MS" w:hAnsi="Trebuchet MS" w:cs="Arial"/>
        </w:rPr>
        <w:t>oez</w:t>
      </w:r>
      <w:proofErr w:type="spellEnd"/>
      <w:r>
        <w:rPr>
          <w:rFonts w:ascii="Trebuchet MS" w:hAnsi="Trebuchet MS" w:cs="Arial"/>
        </w:rPr>
        <w:t>) a výsledky výpočtů ve formátu PDF jsou pouze na CD (pr</w:t>
      </w:r>
      <w:r>
        <w:rPr>
          <w:rFonts w:ascii="Trebuchet MS" w:hAnsi="Trebuchet MS" w:cs="Arial"/>
        </w:rPr>
        <w:t>o</w:t>
      </w:r>
      <w:r>
        <w:rPr>
          <w:rFonts w:ascii="Trebuchet MS" w:hAnsi="Trebuchet MS" w:cs="Arial"/>
        </w:rPr>
        <w:t xml:space="preserve">tože u výsledků výpočtů se jedná celkem o 585 listů). </w:t>
      </w:r>
    </w:p>
    <w:p w:rsidR="00EB08FB" w:rsidRDefault="00EB08FB" w:rsidP="009C56A7">
      <w:pPr>
        <w:tabs>
          <w:tab w:val="left" w:pos="1276"/>
        </w:tabs>
        <w:spacing w:beforeLines="30" w:after="0"/>
        <w:rPr>
          <w:rFonts w:ascii="Trebuchet MS" w:hAnsi="Trebuchet MS" w:cs="Arial"/>
        </w:rPr>
      </w:pPr>
      <w:r>
        <w:rPr>
          <w:rFonts w:ascii="Trebuchet MS" w:hAnsi="Trebuchet MS" w:cs="Arial"/>
        </w:rPr>
        <w:t>Z výpočtů vychází, že podmínkou pro splnění podmínek normy je dodržení následujících zásad:</w:t>
      </w:r>
    </w:p>
    <w:p w:rsidR="00777EDE" w:rsidRDefault="00EB08FB" w:rsidP="004D1CA3">
      <w:pPr>
        <w:numPr>
          <w:ilvl w:val="0"/>
          <w:numId w:val="15"/>
        </w:numPr>
        <w:tabs>
          <w:tab w:val="left" w:pos="1276"/>
        </w:tabs>
        <w:spacing w:before="120" w:after="0"/>
        <w:ind w:left="357" w:hanging="357"/>
        <w:rPr>
          <w:rFonts w:ascii="Trebuchet MS" w:hAnsi="Trebuchet MS" w:cs="Arial"/>
        </w:rPr>
      </w:pPr>
      <w:r>
        <w:rPr>
          <w:rFonts w:ascii="Trebuchet MS" w:hAnsi="Trebuchet MS" w:cs="Arial"/>
        </w:rPr>
        <w:t xml:space="preserve">Protože vypínací čas pojistky 160 </w:t>
      </w:r>
      <w:proofErr w:type="spellStart"/>
      <w:r>
        <w:rPr>
          <w:rFonts w:ascii="Trebuchet MS" w:hAnsi="Trebuchet MS" w:cs="Arial"/>
        </w:rPr>
        <w:t>gG</w:t>
      </w:r>
      <w:proofErr w:type="spellEnd"/>
      <w:r>
        <w:rPr>
          <w:rFonts w:ascii="Trebuchet MS" w:hAnsi="Trebuchet MS" w:cs="Arial"/>
        </w:rPr>
        <w:t xml:space="preserve"> je při zkratovém proudu o velikost </w:t>
      </w:r>
      <w:r w:rsidR="00777EDE">
        <w:rPr>
          <w:rFonts w:ascii="Trebuchet MS" w:hAnsi="Trebuchet MS" w:cs="Arial"/>
        </w:rPr>
        <w:t>300</w:t>
      </w:r>
      <w:r>
        <w:rPr>
          <w:rFonts w:ascii="Trebuchet MS" w:hAnsi="Trebuchet MS" w:cs="Arial"/>
        </w:rPr>
        <w:t xml:space="preserve"> – </w:t>
      </w:r>
      <w:r w:rsidR="00777EDE">
        <w:rPr>
          <w:rFonts w:ascii="Trebuchet MS" w:hAnsi="Trebuchet MS" w:cs="Arial"/>
        </w:rPr>
        <w:t>400</w:t>
      </w:r>
      <w:r>
        <w:rPr>
          <w:rFonts w:ascii="Trebuchet MS" w:hAnsi="Trebuchet MS" w:cs="Arial"/>
        </w:rPr>
        <w:t xml:space="preserve"> A </w:t>
      </w:r>
      <w:r w:rsidR="00777EDE">
        <w:rPr>
          <w:rFonts w:ascii="Trebuchet MS" w:hAnsi="Trebuchet MS" w:cs="Arial"/>
        </w:rPr>
        <w:t>v</w:t>
      </w:r>
      <w:r w:rsidR="0050770E">
        <w:rPr>
          <w:rFonts w:ascii="Trebuchet MS" w:hAnsi="Trebuchet MS" w:cs="Arial"/>
        </w:rPr>
        <w:t xml:space="preserve"> řádu </w:t>
      </w:r>
      <w:r w:rsidR="00777EDE">
        <w:rPr>
          <w:rFonts w:ascii="Trebuchet MS" w:hAnsi="Trebuchet MS" w:cs="Arial"/>
        </w:rPr>
        <w:t>de</w:t>
      </w:r>
      <w:r w:rsidR="0050770E">
        <w:rPr>
          <w:rFonts w:ascii="Trebuchet MS" w:hAnsi="Trebuchet MS" w:cs="Arial"/>
        </w:rPr>
        <w:t>s</w:t>
      </w:r>
      <w:r w:rsidR="00777EDE">
        <w:rPr>
          <w:rFonts w:ascii="Trebuchet MS" w:hAnsi="Trebuchet MS" w:cs="Arial"/>
        </w:rPr>
        <w:t>ítek sekund až jednotek minut</w:t>
      </w:r>
      <w:r>
        <w:rPr>
          <w:rFonts w:ascii="Trebuchet MS" w:hAnsi="Trebuchet MS" w:cs="Arial"/>
        </w:rPr>
        <w:t>, je nutné v rozváděčích ČSFV – R2.1</w:t>
      </w:r>
      <w:r w:rsidR="0036177D">
        <w:rPr>
          <w:rFonts w:ascii="Trebuchet MS" w:hAnsi="Trebuchet MS" w:cs="Arial"/>
        </w:rPr>
        <w:t>2</w:t>
      </w:r>
      <w:r>
        <w:rPr>
          <w:rFonts w:ascii="Trebuchet MS" w:hAnsi="Trebuchet MS" w:cs="Arial"/>
        </w:rPr>
        <w:t xml:space="preserve"> a TR-F R2.2 použít jističe</w:t>
      </w:r>
      <w:r w:rsidR="00777EDE">
        <w:rPr>
          <w:rFonts w:ascii="Trebuchet MS" w:hAnsi="Trebuchet MS" w:cs="Arial"/>
        </w:rPr>
        <w:t>. B</w:t>
      </w:r>
      <w:r>
        <w:rPr>
          <w:rFonts w:ascii="Trebuchet MS" w:hAnsi="Trebuchet MS" w:cs="Arial"/>
        </w:rPr>
        <w:t>yl zv</w:t>
      </w:r>
      <w:r>
        <w:rPr>
          <w:rFonts w:ascii="Trebuchet MS" w:hAnsi="Trebuchet MS" w:cs="Arial"/>
        </w:rPr>
        <w:t>o</w:t>
      </w:r>
      <w:r>
        <w:rPr>
          <w:rFonts w:ascii="Trebuchet MS" w:hAnsi="Trebuchet MS" w:cs="Arial"/>
        </w:rPr>
        <w:t xml:space="preserve">len typ OEZ BD250N, 250 A, s nadproudovou spouští </w:t>
      </w:r>
      <w:r w:rsidR="00777EDE">
        <w:rPr>
          <w:rFonts w:ascii="Trebuchet MS" w:hAnsi="Trebuchet MS" w:cs="Arial"/>
        </w:rPr>
        <w:t>MTV8 a následujícím nastavením:</w:t>
      </w:r>
    </w:p>
    <w:p w:rsidR="0028485E" w:rsidRDefault="00777EDE" w:rsidP="009C56A7">
      <w:pPr>
        <w:numPr>
          <w:ilvl w:val="1"/>
          <w:numId w:val="15"/>
        </w:numPr>
        <w:tabs>
          <w:tab w:val="clear" w:pos="1080"/>
          <w:tab w:val="num" w:pos="709"/>
          <w:tab w:val="left" w:pos="1276"/>
        </w:tabs>
        <w:spacing w:beforeLines="30" w:after="0"/>
        <w:ind w:left="709" w:hanging="283"/>
        <w:rPr>
          <w:rFonts w:ascii="Trebuchet MS" w:hAnsi="Trebuchet MS" w:cs="Arial"/>
        </w:rPr>
      </w:pPr>
      <w:r w:rsidRPr="00777EDE">
        <w:rPr>
          <w:rFonts w:ascii="Trebuchet MS" w:hAnsi="Trebuchet MS" w:cs="Arial"/>
          <w:b/>
        </w:rPr>
        <w:t>Ir = 160 A</w:t>
      </w:r>
      <w:r>
        <w:rPr>
          <w:rFonts w:ascii="Trebuchet MS" w:hAnsi="Trebuchet MS" w:cs="Arial"/>
        </w:rPr>
        <w:t xml:space="preserve"> (tepelná spoušť, nastavitelná ve stupních 100, 110, 115, 125, 137, 144, 160, 172, 180, 190, 200, 210, 220, 231, 243 a </w:t>
      </w:r>
      <w:proofErr w:type="gramStart"/>
      <w:r>
        <w:rPr>
          <w:rFonts w:ascii="Trebuchet MS" w:hAnsi="Trebuchet MS" w:cs="Arial"/>
        </w:rPr>
        <w:t>250 A</w:t>
      </w:r>
      <w:r w:rsidR="00EB08FB">
        <w:rPr>
          <w:rFonts w:ascii="Trebuchet MS" w:hAnsi="Trebuchet MS" w:cs="Arial"/>
        </w:rPr>
        <w:t xml:space="preserve"> </w:t>
      </w:r>
      <w:r>
        <w:rPr>
          <w:rFonts w:ascii="Trebuchet MS" w:hAnsi="Trebuchet MS" w:cs="Arial"/>
        </w:rPr>
        <w:t>)</w:t>
      </w:r>
      <w:proofErr w:type="gramEnd"/>
    </w:p>
    <w:p w:rsidR="00777EDE" w:rsidRDefault="00777EDE" w:rsidP="009C56A7">
      <w:pPr>
        <w:numPr>
          <w:ilvl w:val="1"/>
          <w:numId w:val="15"/>
        </w:numPr>
        <w:tabs>
          <w:tab w:val="clear" w:pos="1080"/>
          <w:tab w:val="num" w:pos="709"/>
          <w:tab w:val="left" w:pos="1276"/>
        </w:tabs>
        <w:spacing w:beforeLines="30" w:after="0"/>
        <w:ind w:left="709" w:hanging="283"/>
        <w:rPr>
          <w:rFonts w:ascii="Trebuchet MS" w:hAnsi="Trebuchet MS" w:cs="Arial"/>
        </w:rPr>
      </w:pPr>
      <w:proofErr w:type="spellStart"/>
      <w:r>
        <w:rPr>
          <w:rFonts w:ascii="Trebuchet MS" w:hAnsi="Trebuchet MS" w:cs="Arial"/>
          <w:b/>
        </w:rPr>
        <w:t>tr</w:t>
      </w:r>
      <w:proofErr w:type="spellEnd"/>
      <w:r>
        <w:rPr>
          <w:rFonts w:ascii="Trebuchet MS" w:hAnsi="Trebuchet MS" w:cs="Arial"/>
          <w:b/>
        </w:rPr>
        <w:t xml:space="preserve"> = </w:t>
      </w:r>
      <w:r w:rsidR="0050770E">
        <w:rPr>
          <w:rFonts w:ascii="Trebuchet MS" w:hAnsi="Trebuchet MS" w:cs="Arial"/>
          <w:b/>
        </w:rPr>
        <w:t xml:space="preserve">3 sec, režim M </w:t>
      </w:r>
      <w:r w:rsidR="0050770E">
        <w:rPr>
          <w:rFonts w:ascii="Trebuchet MS" w:hAnsi="Trebuchet MS" w:cs="Arial"/>
        </w:rPr>
        <w:t>(zpoždění tepelné spouště při 7,2Ir</w:t>
      </w:r>
      <w:r w:rsidR="006454EB">
        <w:rPr>
          <w:rFonts w:ascii="Trebuchet MS" w:hAnsi="Trebuchet MS" w:cs="Arial"/>
        </w:rPr>
        <w:t>)</w:t>
      </w:r>
    </w:p>
    <w:p w:rsidR="0050770E" w:rsidRDefault="0050770E" w:rsidP="009C56A7">
      <w:pPr>
        <w:numPr>
          <w:ilvl w:val="1"/>
          <w:numId w:val="15"/>
        </w:numPr>
        <w:tabs>
          <w:tab w:val="clear" w:pos="1080"/>
          <w:tab w:val="num" w:pos="709"/>
          <w:tab w:val="left" w:pos="1276"/>
        </w:tabs>
        <w:spacing w:beforeLines="30" w:after="0"/>
        <w:ind w:left="709" w:hanging="283"/>
        <w:rPr>
          <w:rFonts w:ascii="Trebuchet MS" w:hAnsi="Trebuchet MS" w:cs="Arial"/>
        </w:rPr>
      </w:pPr>
      <w:proofErr w:type="spellStart"/>
      <w:r>
        <w:rPr>
          <w:rFonts w:ascii="Trebuchet MS" w:hAnsi="Trebuchet MS" w:cs="Arial"/>
          <w:b/>
        </w:rPr>
        <w:t>Ii</w:t>
      </w:r>
      <w:proofErr w:type="spellEnd"/>
      <w:r>
        <w:rPr>
          <w:rFonts w:ascii="Trebuchet MS" w:hAnsi="Trebuchet MS" w:cs="Arial"/>
          <w:b/>
        </w:rPr>
        <w:t xml:space="preserve"> = 0,35 </w:t>
      </w:r>
      <w:proofErr w:type="spellStart"/>
      <w:r>
        <w:rPr>
          <w:rFonts w:ascii="Trebuchet MS" w:hAnsi="Trebuchet MS" w:cs="Arial"/>
          <w:b/>
        </w:rPr>
        <w:t>kA</w:t>
      </w:r>
      <w:proofErr w:type="spellEnd"/>
      <w:r>
        <w:rPr>
          <w:rFonts w:ascii="Trebuchet MS" w:hAnsi="Trebuchet MS" w:cs="Arial"/>
          <w:b/>
        </w:rPr>
        <w:t xml:space="preserve">, zpoždění 50 </w:t>
      </w:r>
      <w:proofErr w:type="spellStart"/>
      <w:r>
        <w:rPr>
          <w:rFonts w:ascii="Trebuchet MS" w:hAnsi="Trebuchet MS" w:cs="Arial"/>
          <w:b/>
        </w:rPr>
        <w:t>ms</w:t>
      </w:r>
      <w:proofErr w:type="spellEnd"/>
      <w:r>
        <w:rPr>
          <w:rFonts w:ascii="Trebuchet MS" w:hAnsi="Trebuchet MS" w:cs="Arial"/>
        </w:rPr>
        <w:t xml:space="preserve"> (proud a zpoždění zkratové spouště)</w:t>
      </w:r>
    </w:p>
    <w:p w:rsidR="0050770E" w:rsidRDefault="00F5624E" w:rsidP="00CB5435">
      <w:pPr>
        <w:tabs>
          <w:tab w:val="left" w:pos="1276"/>
        </w:tabs>
        <w:spacing w:before="60" w:after="0"/>
        <w:ind w:left="357"/>
        <w:rPr>
          <w:rFonts w:ascii="Trebuchet MS" w:hAnsi="Trebuchet MS"/>
        </w:rPr>
      </w:pPr>
      <w:r>
        <w:rPr>
          <w:rFonts w:ascii="Trebuchet MS" w:hAnsi="Trebuchet MS"/>
        </w:rPr>
        <w:t xml:space="preserve">Jistič při tomto nastavení nebude vypínat asi do 170 A, od 175 do 345 A se vypínací čas zmenšuje od  2 minut do 30 sekund a nad 350 A vypíná za 50 </w:t>
      </w:r>
      <w:proofErr w:type="spellStart"/>
      <w:r>
        <w:rPr>
          <w:rFonts w:ascii="Trebuchet MS" w:hAnsi="Trebuchet MS"/>
        </w:rPr>
        <w:t>ms</w:t>
      </w:r>
      <w:proofErr w:type="spellEnd"/>
      <w:r>
        <w:rPr>
          <w:rFonts w:ascii="Trebuchet MS" w:hAnsi="Trebuchet MS"/>
        </w:rPr>
        <w:t xml:space="preserve">. </w:t>
      </w:r>
    </w:p>
    <w:p w:rsidR="00CB5435" w:rsidRDefault="00F5624E" w:rsidP="00CB5435">
      <w:pPr>
        <w:tabs>
          <w:tab w:val="left" w:pos="1276"/>
        </w:tabs>
        <w:spacing w:before="60" w:after="0"/>
        <w:ind w:left="357"/>
        <w:rPr>
          <w:rFonts w:ascii="Trebuchet MS" w:hAnsi="Trebuchet MS"/>
        </w:rPr>
      </w:pPr>
      <w:r>
        <w:rPr>
          <w:rFonts w:ascii="Trebuchet MS" w:hAnsi="Trebuchet MS"/>
        </w:rPr>
        <w:lastRenderedPageBreak/>
        <w:t>V</w:t>
      </w:r>
      <w:r w:rsidR="00CB5435">
        <w:rPr>
          <w:rFonts w:ascii="Trebuchet MS" w:hAnsi="Trebuchet MS"/>
        </w:rPr>
        <w:t> </w:t>
      </w:r>
      <w:r>
        <w:rPr>
          <w:rFonts w:ascii="Trebuchet MS" w:hAnsi="Trebuchet MS"/>
        </w:rPr>
        <w:t>rozvodu</w:t>
      </w:r>
      <w:r w:rsidR="00CB5435">
        <w:rPr>
          <w:rFonts w:ascii="Trebuchet MS" w:hAnsi="Trebuchet MS"/>
        </w:rPr>
        <w:t>, na podružných rozváděčích proto nesmí vznikat proudové rázy (zapínání, rozběhy mot</w:t>
      </w:r>
      <w:r w:rsidR="00CB5435">
        <w:rPr>
          <w:rFonts w:ascii="Trebuchet MS" w:hAnsi="Trebuchet MS"/>
        </w:rPr>
        <w:t>o</w:t>
      </w:r>
      <w:r w:rsidR="00CB5435">
        <w:rPr>
          <w:rFonts w:ascii="Trebuchet MS" w:hAnsi="Trebuchet MS"/>
        </w:rPr>
        <w:t xml:space="preserve">rů) větší než 300 A – to odpovídá rozběhu asynchronního motoru o výkonu asi 25 kW nebo zapnutí malého transformátoru o výkonu asi 10 </w:t>
      </w:r>
      <w:proofErr w:type="spellStart"/>
      <w:r w:rsidR="00CB5435">
        <w:rPr>
          <w:rFonts w:ascii="Trebuchet MS" w:hAnsi="Trebuchet MS"/>
        </w:rPr>
        <w:t>kVA</w:t>
      </w:r>
      <w:proofErr w:type="spellEnd"/>
      <w:r w:rsidR="00CB5435">
        <w:rPr>
          <w:rFonts w:ascii="Trebuchet MS" w:hAnsi="Trebuchet MS"/>
        </w:rPr>
        <w:t>.</w:t>
      </w:r>
    </w:p>
    <w:p w:rsidR="00CB5435" w:rsidRDefault="00E460A9" w:rsidP="00CB5435">
      <w:pPr>
        <w:tabs>
          <w:tab w:val="left" w:pos="1276"/>
        </w:tabs>
        <w:spacing w:before="60" w:after="0"/>
        <w:ind w:left="357"/>
        <w:rPr>
          <w:rFonts w:ascii="Trebuchet MS" w:hAnsi="Trebuchet MS"/>
        </w:rPr>
      </w:pPr>
      <w:r>
        <w:rPr>
          <w:rFonts w:ascii="Trebuchet MS" w:hAnsi="Trebuchet MS"/>
        </w:rPr>
        <w:t>P</w:t>
      </w:r>
      <w:r w:rsidR="00CB5435">
        <w:rPr>
          <w:rFonts w:ascii="Trebuchet MS" w:hAnsi="Trebuchet MS"/>
        </w:rPr>
        <w:t>ři vyšším nastavení zkratové spouště – 500 A už by nedošlo v koncových obvodech (za RS8) k v</w:t>
      </w:r>
      <w:r w:rsidR="00CB5435">
        <w:rPr>
          <w:rFonts w:ascii="Trebuchet MS" w:hAnsi="Trebuchet MS"/>
        </w:rPr>
        <w:t>y</w:t>
      </w:r>
      <w:r w:rsidR="00CB5435">
        <w:rPr>
          <w:rFonts w:ascii="Trebuchet MS" w:hAnsi="Trebuchet MS"/>
        </w:rPr>
        <w:t>pnutí.</w:t>
      </w:r>
    </w:p>
    <w:p w:rsidR="00F5624E" w:rsidRPr="004D1CA3" w:rsidRDefault="004D1CA3" w:rsidP="004D1CA3">
      <w:pPr>
        <w:numPr>
          <w:ilvl w:val="0"/>
          <w:numId w:val="15"/>
        </w:numPr>
        <w:tabs>
          <w:tab w:val="left" w:pos="1276"/>
        </w:tabs>
        <w:spacing w:before="120" w:after="0"/>
        <w:ind w:left="357" w:hanging="357"/>
        <w:rPr>
          <w:rFonts w:ascii="Trebuchet MS" w:hAnsi="Trebuchet MS" w:cs="Arial"/>
        </w:rPr>
      </w:pPr>
      <w:r>
        <w:rPr>
          <w:rFonts w:ascii="Trebuchet MS" w:hAnsi="Trebuchet MS"/>
        </w:rPr>
        <w:t>J</w:t>
      </w:r>
      <w:r w:rsidR="00CB5435">
        <w:rPr>
          <w:rFonts w:ascii="Trebuchet MS" w:hAnsi="Trebuchet MS"/>
        </w:rPr>
        <w:t>istič</w:t>
      </w:r>
      <w:r>
        <w:rPr>
          <w:rFonts w:ascii="Trebuchet MS" w:hAnsi="Trebuchet MS"/>
        </w:rPr>
        <w:t xml:space="preserve"> na začátku vedení, </w:t>
      </w:r>
      <w:r w:rsidR="00CB5435">
        <w:rPr>
          <w:rFonts w:ascii="Trebuchet MS" w:hAnsi="Trebuchet MS"/>
        </w:rPr>
        <w:t>s nastavením zkratové spouště na 350</w:t>
      </w:r>
      <w:r>
        <w:rPr>
          <w:rFonts w:ascii="Trebuchet MS" w:hAnsi="Trebuchet MS"/>
        </w:rPr>
        <w:t> </w:t>
      </w:r>
      <w:r w:rsidR="00CB5435">
        <w:rPr>
          <w:rFonts w:ascii="Trebuchet MS" w:hAnsi="Trebuchet MS"/>
        </w:rPr>
        <w:t>A</w:t>
      </w:r>
      <w:r>
        <w:rPr>
          <w:rFonts w:ascii="Trebuchet MS" w:hAnsi="Trebuchet MS"/>
        </w:rPr>
        <w:t>,</w:t>
      </w:r>
      <w:r w:rsidR="00CB5435">
        <w:rPr>
          <w:rFonts w:ascii="Trebuchet MS" w:hAnsi="Trebuchet MS"/>
        </w:rPr>
        <w:t xml:space="preserve"> nezajistí vypnutí poruchového proudu (při jednofázovém zkratu) v rozváděčích </w:t>
      </w:r>
      <w:r w:rsidR="00A1716B">
        <w:rPr>
          <w:rFonts w:ascii="Trebuchet MS" w:hAnsi="Trebuchet MS"/>
        </w:rPr>
        <w:t>RS10 a RS11</w:t>
      </w:r>
      <w:r>
        <w:rPr>
          <w:rFonts w:ascii="Trebuchet MS" w:hAnsi="Trebuchet MS"/>
        </w:rPr>
        <w:t>, proto bylo do hlavního obvodu vlož</w:t>
      </w:r>
      <w:r>
        <w:rPr>
          <w:rFonts w:ascii="Trebuchet MS" w:hAnsi="Trebuchet MS"/>
        </w:rPr>
        <w:t>e</w:t>
      </w:r>
      <w:r>
        <w:rPr>
          <w:rFonts w:ascii="Trebuchet MS" w:hAnsi="Trebuchet MS"/>
        </w:rPr>
        <w:t xml:space="preserve">no navíc (v porovnání se současným stavem) jištění pojistkou 63A </w:t>
      </w:r>
      <w:proofErr w:type="spellStart"/>
      <w:r>
        <w:rPr>
          <w:rFonts w:ascii="Trebuchet MS" w:hAnsi="Trebuchet MS"/>
        </w:rPr>
        <w:t>gG</w:t>
      </w:r>
      <w:proofErr w:type="spellEnd"/>
      <w:r>
        <w:rPr>
          <w:rFonts w:ascii="Trebuchet MS" w:hAnsi="Trebuchet MS"/>
        </w:rPr>
        <w:t xml:space="preserve">, která vypne proud o </w:t>
      </w:r>
      <w:r w:rsidR="006454EB">
        <w:rPr>
          <w:rFonts w:ascii="Trebuchet MS" w:hAnsi="Trebuchet MS"/>
        </w:rPr>
        <w:t>velikosti 250</w:t>
      </w:r>
      <w:r>
        <w:rPr>
          <w:rFonts w:ascii="Trebuchet MS" w:hAnsi="Trebuchet MS"/>
        </w:rPr>
        <w:t xml:space="preserve"> A do 5 sekund.</w:t>
      </w:r>
    </w:p>
    <w:p w:rsidR="005357BA" w:rsidRDefault="00E460A9" w:rsidP="005357BA">
      <w:pPr>
        <w:numPr>
          <w:ilvl w:val="0"/>
          <w:numId w:val="15"/>
        </w:numPr>
        <w:tabs>
          <w:tab w:val="left" w:pos="1276"/>
        </w:tabs>
        <w:spacing w:before="120" w:after="0"/>
        <w:ind w:left="357" w:hanging="357"/>
        <w:rPr>
          <w:rFonts w:ascii="Trebuchet MS" w:hAnsi="Trebuchet MS" w:cs="Arial"/>
        </w:rPr>
      </w:pPr>
      <w:r>
        <w:rPr>
          <w:rFonts w:ascii="Trebuchet MS" w:hAnsi="Trebuchet MS" w:cs="Arial"/>
        </w:rPr>
        <w:t>Dovolený zatěžovací proud kabelů CYKY(4x10)</w:t>
      </w:r>
      <w:r w:rsidR="005357BA">
        <w:rPr>
          <w:rFonts w:ascii="Trebuchet MS" w:hAnsi="Trebuchet MS" w:cs="Arial"/>
        </w:rPr>
        <w:t xml:space="preserve">, které jsou vedeny </w:t>
      </w:r>
      <w:r>
        <w:rPr>
          <w:rFonts w:ascii="Trebuchet MS" w:hAnsi="Trebuchet MS" w:cs="Arial"/>
        </w:rPr>
        <w:t xml:space="preserve">z pojistkových </w:t>
      </w:r>
      <w:proofErr w:type="spellStart"/>
      <w:r>
        <w:rPr>
          <w:rFonts w:ascii="Trebuchet MS" w:hAnsi="Trebuchet MS" w:cs="Arial"/>
        </w:rPr>
        <w:t>rozváděčů</w:t>
      </w:r>
      <w:proofErr w:type="spellEnd"/>
      <w:r>
        <w:rPr>
          <w:rFonts w:ascii="Trebuchet MS" w:hAnsi="Trebuchet MS" w:cs="Arial"/>
        </w:rPr>
        <w:t xml:space="preserve"> </w:t>
      </w:r>
      <w:proofErr w:type="spellStart"/>
      <w:r>
        <w:rPr>
          <w:rFonts w:ascii="Trebuchet MS" w:hAnsi="Trebuchet MS" w:cs="Arial"/>
        </w:rPr>
        <w:t>RSxx</w:t>
      </w:r>
      <w:proofErr w:type="spellEnd"/>
      <w:r>
        <w:rPr>
          <w:rFonts w:ascii="Trebuchet MS" w:hAnsi="Trebuchet MS" w:cs="Arial"/>
        </w:rPr>
        <w:t xml:space="preserve"> </w:t>
      </w:r>
      <w:r w:rsidR="005357BA">
        <w:rPr>
          <w:rFonts w:ascii="Trebuchet MS" w:hAnsi="Trebuchet MS" w:cs="Arial"/>
        </w:rPr>
        <w:t>do</w:t>
      </w:r>
      <w:r>
        <w:rPr>
          <w:rFonts w:ascii="Trebuchet MS" w:hAnsi="Trebuchet MS" w:cs="Arial"/>
        </w:rPr>
        <w:t xml:space="preserve"> podružn</w:t>
      </w:r>
      <w:r w:rsidR="005357BA">
        <w:rPr>
          <w:rFonts w:ascii="Trebuchet MS" w:hAnsi="Trebuchet MS" w:cs="Arial"/>
        </w:rPr>
        <w:t>ých</w:t>
      </w:r>
      <w:r>
        <w:rPr>
          <w:rFonts w:ascii="Trebuchet MS" w:hAnsi="Trebuchet MS" w:cs="Arial"/>
        </w:rPr>
        <w:t xml:space="preserve"> </w:t>
      </w:r>
      <w:proofErr w:type="spellStart"/>
      <w:r>
        <w:rPr>
          <w:rFonts w:ascii="Trebuchet MS" w:hAnsi="Trebuchet MS" w:cs="Arial"/>
        </w:rPr>
        <w:t>rozváděč</w:t>
      </w:r>
      <w:r w:rsidR="005357BA">
        <w:rPr>
          <w:rFonts w:ascii="Trebuchet MS" w:hAnsi="Trebuchet MS" w:cs="Arial"/>
        </w:rPr>
        <w:t>ů</w:t>
      </w:r>
      <w:proofErr w:type="spellEnd"/>
      <w:r>
        <w:rPr>
          <w:rFonts w:ascii="Trebuchet MS" w:hAnsi="Trebuchet MS" w:cs="Arial"/>
        </w:rPr>
        <w:t xml:space="preserve"> v objektech </w:t>
      </w:r>
      <w:proofErr w:type="spellStart"/>
      <w:r>
        <w:rPr>
          <w:rFonts w:ascii="Trebuchet MS" w:hAnsi="Trebuchet MS" w:cs="Arial"/>
        </w:rPr>
        <w:t>VNx</w:t>
      </w:r>
      <w:proofErr w:type="spellEnd"/>
      <w:r w:rsidR="005357BA">
        <w:rPr>
          <w:rFonts w:ascii="Trebuchet MS" w:hAnsi="Trebuchet MS" w:cs="Arial"/>
        </w:rPr>
        <w:t xml:space="preserve">, je při uložení v zemi až </w:t>
      </w:r>
      <w:r>
        <w:rPr>
          <w:rFonts w:ascii="Trebuchet MS" w:hAnsi="Trebuchet MS" w:cs="Arial"/>
        </w:rPr>
        <w:t>80 A</w:t>
      </w:r>
      <w:r w:rsidR="005357BA">
        <w:rPr>
          <w:rFonts w:ascii="Trebuchet MS" w:hAnsi="Trebuchet MS" w:cs="Arial"/>
        </w:rPr>
        <w:t>, to ale platí pouze při teplotě okolí 20°C a vlhké půdě. Pro suchou půdu a řídké deště (což je případ pozemků v oblasti vsakov</w:t>
      </w:r>
      <w:r w:rsidR="005357BA">
        <w:rPr>
          <w:rFonts w:ascii="Trebuchet MS" w:hAnsi="Trebuchet MS" w:cs="Arial"/>
        </w:rPr>
        <w:t>a</w:t>
      </w:r>
      <w:r w:rsidR="005357BA">
        <w:rPr>
          <w:rFonts w:ascii="Trebuchet MS" w:hAnsi="Trebuchet MS" w:cs="Arial"/>
        </w:rPr>
        <w:t>cích nádrží) se zatížitelnost kabelu snižuje na 57,5 A (podle programu Sichr).</w:t>
      </w:r>
    </w:p>
    <w:p w:rsidR="005357BA" w:rsidRDefault="005357BA" w:rsidP="00E460A9">
      <w:pPr>
        <w:numPr>
          <w:ilvl w:val="0"/>
          <w:numId w:val="15"/>
        </w:numPr>
        <w:tabs>
          <w:tab w:val="left" w:pos="1276"/>
        </w:tabs>
        <w:spacing w:before="120" w:after="0"/>
        <w:ind w:left="357" w:hanging="357"/>
        <w:rPr>
          <w:rFonts w:ascii="Trebuchet MS" w:hAnsi="Trebuchet MS" w:cs="Arial"/>
        </w:rPr>
      </w:pPr>
      <w:r>
        <w:rPr>
          <w:rFonts w:ascii="Trebuchet MS" w:hAnsi="Trebuchet MS" w:cs="Arial"/>
        </w:rPr>
        <w:t xml:space="preserve">Při použití pojistek 40A </w:t>
      </w:r>
      <w:proofErr w:type="spellStart"/>
      <w:r>
        <w:rPr>
          <w:rFonts w:ascii="Trebuchet MS" w:hAnsi="Trebuchet MS" w:cs="Arial"/>
        </w:rPr>
        <w:t>gG</w:t>
      </w:r>
      <w:proofErr w:type="spellEnd"/>
      <w:r>
        <w:rPr>
          <w:rFonts w:ascii="Trebuchet MS" w:hAnsi="Trebuchet MS" w:cs="Arial"/>
        </w:rPr>
        <w:t xml:space="preserve"> ve vývodech z pojistkových skříní </w:t>
      </w:r>
      <w:proofErr w:type="spellStart"/>
      <w:r>
        <w:rPr>
          <w:rFonts w:ascii="Trebuchet MS" w:hAnsi="Trebuchet MS" w:cs="Arial"/>
        </w:rPr>
        <w:t>RSx</w:t>
      </w:r>
      <w:proofErr w:type="spellEnd"/>
      <w:r>
        <w:rPr>
          <w:rFonts w:ascii="Trebuchet MS" w:hAnsi="Trebuchet MS" w:cs="Arial"/>
        </w:rPr>
        <w:t xml:space="preserve"> na podružné </w:t>
      </w:r>
      <w:proofErr w:type="spellStart"/>
      <w:r>
        <w:rPr>
          <w:rFonts w:ascii="Trebuchet MS" w:hAnsi="Trebuchet MS" w:cs="Arial"/>
        </w:rPr>
        <w:t>rozváděče</w:t>
      </w:r>
      <w:proofErr w:type="spellEnd"/>
      <w:r>
        <w:rPr>
          <w:rFonts w:ascii="Trebuchet MS" w:hAnsi="Trebuchet MS" w:cs="Arial"/>
        </w:rPr>
        <w:t xml:space="preserve"> v obje</w:t>
      </w:r>
      <w:r>
        <w:rPr>
          <w:rFonts w:ascii="Trebuchet MS" w:hAnsi="Trebuchet MS" w:cs="Arial"/>
        </w:rPr>
        <w:t>k</w:t>
      </w:r>
      <w:r>
        <w:rPr>
          <w:rFonts w:ascii="Trebuchet MS" w:hAnsi="Trebuchet MS" w:cs="Arial"/>
        </w:rPr>
        <w:t xml:space="preserve">tech </w:t>
      </w:r>
      <w:proofErr w:type="spellStart"/>
      <w:r>
        <w:rPr>
          <w:rFonts w:ascii="Trebuchet MS" w:hAnsi="Trebuchet MS" w:cs="Arial"/>
        </w:rPr>
        <w:t>VNx</w:t>
      </w:r>
      <w:proofErr w:type="spellEnd"/>
      <w:r>
        <w:rPr>
          <w:rFonts w:ascii="Trebuchet MS" w:hAnsi="Trebuchet MS" w:cs="Arial"/>
        </w:rPr>
        <w:t xml:space="preserve"> bude kabel CYKY(4x10) jištěný proti přetížení i zkratu.</w:t>
      </w:r>
    </w:p>
    <w:p w:rsidR="005357BA" w:rsidRDefault="005357BA" w:rsidP="005357BA">
      <w:pPr>
        <w:tabs>
          <w:tab w:val="left" w:pos="1276"/>
        </w:tabs>
        <w:spacing w:before="60" w:after="0"/>
        <w:ind w:left="357"/>
        <w:rPr>
          <w:rFonts w:ascii="Trebuchet MS" w:hAnsi="Trebuchet MS" w:cs="Arial"/>
        </w:rPr>
      </w:pPr>
      <w:r>
        <w:rPr>
          <w:rFonts w:ascii="Trebuchet MS" w:hAnsi="Trebuchet MS" w:cs="Arial"/>
        </w:rPr>
        <w:t xml:space="preserve">Při použití pojistek 50A </w:t>
      </w:r>
      <w:proofErr w:type="spellStart"/>
      <w:r>
        <w:rPr>
          <w:rFonts w:ascii="Trebuchet MS" w:hAnsi="Trebuchet MS" w:cs="Arial"/>
        </w:rPr>
        <w:t>gG</w:t>
      </w:r>
      <w:proofErr w:type="spellEnd"/>
      <w:r>
        <w:rPr>
          <w:rFonts w:ascii="Trebuchet MS" w:hAnsi="Trebuchet MS" w:cs="Arial"/>
        </w:rPr>
        <w:t xml:space="preserve"> ve vývodech z pojistkových skříní </w:t>
      </w:r>
      <w:proofErr w:type="spellStart"/>
      <w:r>
        <w:rPr>
          <w:rFonts w:ascii="Trebuchet MS" w:hAnsi="Trebuchet MS" w:cs="Arial"/>
        </w:rPr>
        <w:t>RSx</w:t>
      </w:r>
      <w:proofErr w:type="spellEnd"/>
      <w:r>
        <w:rPr>
          <w:rFonts w:ascii="Trebuchet MS" w:hAnsi="Trebuchet MS" w:cs="Arial"/>
        </w:rPr>
        <w:t xml:space="preserve"> na podružné </w:t>
      </w:r>
      <w:proofErr w:type="spellStart"/>
      <w:r>
        <w:rPr>
          <w:rFonts w:ascii="Trebuchet MS" w:hAnsi="Trebuchet MS" w:cs="Arial"/>
        </w:rPr>
        <w:t>rozváděče</w:t>
      </w:r>
      <w:proofErr w:type="spellEnd"/>
      <w:r>
        <w:rPr>
          <w:rFonts w:ascii="Trebuchet MS" w:hAnsi="Trebuchet MS" w:cs="Arial"/>
        </w:rPr>
        <w:t xml:space="preserve"> v obje</w:t>
      </w:r>
      <w:r>
        <w:rPr>
          <w:rFonts w:ascii="Trebuchet MS" w:hAnsi="Trebuchet MS" w:cs="Arial"/>
        </w:rPr>
        <w:t>k</w:t>
      </w:r>
      <w:r>
        <w:rPr>
          <w:rFonts w:ascii="Trebuchet MS" w:hAnsi="Trebuchet MS" w:cs="Arial"/>
        </w:rPr>
        <w:t xml:space="preserve">tech </w:t>
      </w:r>
      <w:proofErr w:type="spellStart"/>
      <w:r>
        <w:rPr>
          <w:rFonts w:ascii="Trebuchet MS" w:hAnsi="Trebuchet MS" w:cs="Arial"/>
        </w:rPr>
        <w:t>VNx</w:t>
      </w:r>
      <w:proofErr w:type="spellEnd"/>
      <w:r>
        <w:rPr>
          <w:rFonts w:ascii="Trebuchet MS" w:hAnsi="Trebuchet MS" w:cs="Arial"/>
        </w:rPr>
        <w:t xml:space="preserve"> bude kabel CYKY(4x10) jištěný pouze proti zkratu a nebude pojistkou jištěný proti přet</w:t>
      </w:r>
      <w:r>
        <w:rPr>
          <w:rFonts w:ascii="Trebuchet MS" w:hAnsi="Trebuchet MS" w:cs="Arial"/>
        </w:rPr>
        <w:t>í</w:t>
      </w:r>
      <w:r>
        <w:rPr>
          <w:rFonts w:ascii="Trebuchet MS" w:hAnsi="Trebuchet MS" w:cs="Arial"/>
        </w:rPr>
        <w:t xml:space="preserve">žení. </w:t>
      </w:r>
      <w:r w:rsidR="00EB38F3">
        <w:rPr>
          <w:rFonts w:ascii="Trebuchet MS" w:hAnsi="Trebuchet MS" w:cs="Arial"/>
        </w:rPr>
        <w:t xml:space="preserve">Jištění kabelu proti přetížení je pak nutné zajistit přívodním jističem v podružném </w:t>
      </w:r>
      <w:proofErr w:type="spellStart"/>
      <w:r w:rsidR="00EB38F3">
        <w:rPr>
          <w:rFonts w:ascii="Trebuchet MS" w:hAnsi="Trebuchet MS" w:cs="Arial"/>
        </w:rPr>
        <w:t>rozváděči</w:t>
      </w:r>
      <w:proofErr w:type="spellEnd"/>
      <w:r w:rsidR="00EB38F3">
        <w:rPr>
          <w:rFonts w:ascii="Trebuchet MS" w:hAnsi="Trebuchet MS" w:cs="Arial"/>
        </w:rPr>
        <w:t xml:space="preserve"> v objektu </w:t>
      </w:r>
      <w:proofErr w:type="spellStart"/>
      <w:r w:rsidR="00EB38F3">
        <w:rPr>
          <w:rFonts w:ascii="Trebuchet MS" w:hAnsi="Trebuchet MS" w:cs="Arial"/>
        </w:rPr>
        <w:t>VNx</w:t>
      </w:r>
      <w:proofErr w:type="spellEnd"/>
      <w:r w:rsidR="00EB38F3">
        <w:rPr>
          <w:rFonts w:ascii="Trebuchet MS" w:hAnsi="Trebuchet MS" w:cs="Arial"/>
        </w:rPr>
        <w:t xml:space="preserve"> – vyhovuje jistič 40 A (charakteristika B).</w:t>
      </w:r>
    </w:p>
    <w:p w:rsidR="00EB38F3" w:rsidRDefault="00EB38F3" w:rsidP="005357BA">
      <w:pPr>
        <w:tabs>
          <w:tab w:val="left" w:pos="1276"/>
        </w:tabs>
        <w:spacing w:before="60" w:after="0"/>
        <w:ind w:left="357"/>
        <w:rPr>
          <w:rFonts w:ascii="Trebuchet MS" w:hAnsi="Trebuchet MS" w:cs="Arial"/>
        </w:rPr>
      </w:pPr>
      <w:r>
        <w:rPr>
          <w:rFonts w:ascii="Trebuchet MS" w:hAnsi="Trebuchet MS" w:cs="Arial"/>
        </w:rPr>
        <w:t xml:space="preserve">Kombinace pojistka 40A </w:t>
      </w:r>
      <w:proofErr w:type="spellStart"/>
      <w:r>
        <w:rPr>
          <w:rFonts w:ascii="Trebuchet MS" w:hAnsi="Trebuchet MS" w:cs="Arial"/>
        </w:rPr>
        <w:t>gG</w:t>
      </w:r>
      <w:proofErr w:type="spellEnd"/>
      <w:r>
        <w:rPr>
          <w:rFonts w:ascii="Trebuchet MS" w:hAnsi="Trebuchet MS" w:cs="Arial"/>
        </w:rPr>
        <w:t xml:space="preserve"> (</w:t>
      </w:r>
      <w:proofErr w:type="spellStart"/>
      <w:r>
        <w:rPr>
          <w:rFonts w:ascii="Trebuchet MS" w:hAnsi="Trebuchet MS" w:cs="Arial"/>
        </w:rPr>
        <w:t>rozváděč</w:t>
      </w:r>
      <w:proofErr w:type="spellEnd"/>
      <w:r>
        <w:rPr>
          <w:rFonts w:ascii="Trebuchet MS" w:hAnsi="Trebuchet MS" w:cs="Arial"/>
        </w:rPr>
        <w:t xml:space="preserve"> </w:t>
      </w:r>
      <w:proofErr w:type="spellStart"/>
      <w:r>
        <w:rPr>
          <w:rFonts w:ascii="Trebuchet MS" w:hAnsi="Trebuchet MS" w:cs="Arial"/>
        </w:rPr>
        <w:t>RSx</w:t>
      </w:r>
      <w:proofErr w:type="spellEnd"/>
      <w:r>
        <w:rPr>
          <w:rFonts w:ascii="Trebuchet MS" w:hAnsi="Trebuchet MS" w:cs="Arial"/>
        </w:rPr>
        <w:t>) a jistič 40 A/B (podružný rozváděč) není selektivní.</w:t>
      </w:r>
    </w:p>
    <w:p w:rsidR="00EB38F3" w:rsidRDefault="00B941D6" w:rsidP="005357BA">
      <w:pPr>
        <w:tabs>
          <w:tab w:val="left" w:pos="1276"/>
        </w:tabs>
        <w:spacing w:before="60" w:after="0"/>
        <w:ind w:left="357"/>
        <w:rPr>
          <w:rFonts w:ascii="Trebuchet MS" w:hAnsi="Trebuchet MS" w:cs="Arial"/>
        </w:rPr>
      </w:pPr>
      <w:r>
        <w:rPr>
          <w:rFonts w:ascii="Trebuchet MS" w:hAnsi="Trebuchet MS" w:cs="Arial"/>
        </w:rPr>
        <w:t>Z výše uvedeného a z výpočtů vyplývá, že jsou možná dvě vyhovující řešení:</w:t>
      </w:r>
    </w:p>
    <w:p w:rsidR="00B941D6" w:rsidRDefault="00B941D6" w:rsidP="00B941D6">
      <w:pPr>
        <w:pStyle w:val="Odstavecseseznamem"/>
        <w:numPr>
          <w:ilvl w:val="1"/>
          <w:numId w:val="15"/>
        </w:numPr>
        <w:tabs>
          <w:tab w:val="left" w:pos="1276"/>
        </w:tabs>
        <w:spacing w:before="60" w:after="0"/>
        <w:ind w:left="1077" w:hanging="357"/>
        <w:contextualSpacing w:val="0"/>
        <w:rPr>
          <w:rFonts w:ascii="Trebuchet MS" w:hAnsi="Trebuchet MS" w:cs="Arial"/>
        </w:rPr>
      </w:pPr>
      <w:r>
        <w:rPr>
          <w:rFonts w:ascii="Trebuchet MS" w:hAnsi="Trebuchet MS" w:cs="Arial"/>
        </w:rPr>
        <w:t xml:space="preserve">Pojistky 40A </w:t>
      </w:r>
      <w:proofErr w:type="spellStart"/>
      <w:r>
        <w:rPr>
          <w:rFonts w:ascii="Trebuchet MS" w:hAnsi="Trebuchet MS" w:cs="Arial"/>
        </w:rPr>
        <w:t>gG</w:t>
      </w:r>
      <w:proofErr w:type="spellEnd"/>
      <w:r>
        <w:rPr>
          <w:rFonts w:ascii="Trebuchet MS" w:hAnsi="Trebuchet MS" w:cs="Arial"/>
        </w:rPr>
        <w:t xml:space="preserve"> ve skříních </w:t>
      </w:r>
      <w:proofErr w:type="spellStart"/>
      <w:r>
        <w:rPr>
          <w:rFonts w:ascii="Trebuchet MS" w:hAnsi="Trebuchet MS" w:cs="Arial"/>
        </w:rPr>
        <w:t>RSx</w:t>
      </w:r>
      <w:proofErr w:type="spellEnd"/>
      <w:r>
        <w:rPr>
          <w:rFonts w:ascii="Trebuchet MS" w:hAnsi="Trebuchet MS" w:cs="Arial"/>
        </w:rPr>
        <w:t xml:space="preserve"> a hlavní jističe 32A (B) v přívodech podružných </w:t>
      </w:r>
      <w:proofErr w:type="spellStart"/>
      <w:r>
        <w:rPr>
          <w:rFonts w:ascii="Trebuchet MS" w:hAnsi="Trebuchet MS" w:cs="Arial"/>
        </w:rPr>
        <w:t>rozváděčů</w:t>
      </w:r>
      <w:proofErr w:type="spellEnd"/>
      <w:r>
        <w:rPr>
          <w:rFonts w:ascii="Trebuchet MS" w:hAnsi="Trebuchet MS" w:cs="Arial"/>
        </w:rPr>
        <w:t xml:space="preserve"> v objektech </w:t>
      </w:r>
      <w:proofErr w:type="spellStart"/>
      <w:r>
        <w:rPr>
          <w:rFonts w:ascii="Trebuchet MS" w:hAnsi="Trebuchet MS" w:cs="Arial"/>
        </w:rPr>
        <w:t>VNx</w:t>
      </w:r>
      <w:proofErr w:type="spellEnd"/>
      <w:r>
        <w:rPr>
          <w:rFonts w:ascii="Trebuchet MS" w:hAnsi="Trebuchet MS" w:cs="Arial"/>
        </w:rPr>
        <w:t>)</w:t>
      </w:r>
    </w:p>
    <w:p w:rsidR="00B941D6" w:rsidRDefault="00B941D6" w:rsidP="00B941D6">
      <w:pPr>
        <w:pStyle w:val="Odstavecseseznamem"/>
        <w:numPr>
          <w:ilvl w:val="1"/>
          <w:numId w:val="15"/>
        </w:numPr>
        <w:tabs>
          <w:tab w:val="left" w:pos="1276"/>
        </w:tabs>
        <w:spacing w:before="60" w:after="0"/>
        <w:ind w:left="1077" w:hanging="357"/>
        <w:contextualSpacing w:val="0"/>
        <w:rPr>
          <w:rFonts w:ascii="Trebuchet MS" w:hAnsi="Trebuchet MS" w:cs="Arial"/>
        </w:rPr>
      </w:pPr>
      <w:r>
        <w:rPr>
          <w:rFonts w:ascii="Trebuchet MS" w:hAnsi="Trebuchet MS" w:cs="Arial"/>
        </w:rPr>
        <w:t xml:space="preserve">Pojistky 50A </w:t>
      </w:r>
      <w:proofErr w:type="spellStart"/>
      <w:r>
        <w:rPr>
          <w:rFonts w:ascii="Trebuchet MS" w:hAnsi="Trebuchet MS" w:cs="Arial"/>
        </w:rPr>
        <w:t>gG</w:t>
      </w:r>
      <w:proofErr w:type="spellEnd"/>
      <w:r>
        <w:rPr>
          <w:rFonts w:ascii="Trebuchet MS" w:hAnsi="Trebuchet MS" w:cs="Arial"/>
        </w:rPr>
        <w:t xml:space="preserve"> ve skříních </w:t>
      </w:r>
      <w:proofErr w:type="spellStart"/>
      <w:r>
        <w:rPr>
          <w:rFonts w:ascii="Trebuchet MS" w:hAnsi="Trebuchet MS" w:cs="Arial"/>
        </w:rPr>
        <w:t>RSx</w:t>
      </w:r>
      <w:proofErr w:type="spellEnd"/>
      <w:r>
        <w:rPr>
          <w:rFonts w:ascii="Trebuchet MS" w:hAnsi="Trebuchet MS" w:cs="Arial"/>
        </w:rPr>
        <w:t xml:space="preserve"> a hlavní jističe 40A (B) v přívodech podružných </w:t>
      </w:r>
      <w:proofErr w:type="spellStart"/>
      <w:r>
        <w:rPr>
          <w:rFonts w:ascii="Trebuchet MS" w:hAnsi="Trebuchet MS" w:cs="Arial"/>
        </w:rPr>
        <w:t>rozváděčů</w:t>
      </w:r>
      <w:proofErr w:type="spellEnd"/>
      <w:r>
        <w:rPr>
          <w:rFonts w:ascii="Trebuchet MS" w:hAnsi="Trebuchet MS" w:cs="Arial"/>
        </w:rPr>
        <w:t xml:space="preserve"> v objektech </w:t>
      </w:r>
      <w:proofErr w:type="spellStart"/>
      <w:r>
        <w:rPr>
          <w:rFonts w:ascii="Trebuchet MS" w:hAnsi="Trebuchet MS" w:cs="Arial"/>
        </w:rPr>
        <w:t>VNx</w:t>
      </w:r>
      <w:proofErr w:type="spellEnd"/>
      <w:r>
        <w:rPr>
          <w:rFonts w:ascii="Trebuchet MS" w:hAnsi="Trebuchet MS" w:cs="Arial"/>
        </w:rPr>
        <w:t>) – jištění proti přetížení je zajištěno v přívodu podružného rozváděče.</w:t>
      </w:r>
    </w:p>
    <w:p w:rsidR="00B941D6" w:rsidRDefault="00B941D6" w:rsidP="00B941D6">
      <w:pPr>
        <w:tabs>
          <w:tab w:val="left" w:pos="1276"/>
        </w:tabs>
        <w:spacing w:before="60" w:after="0"/>
        <w:ind w:left="357"/>
        <w:rPr>
          <w:rFonts w:ascii="Trebuchet MS" w:hAnsi="Trebuchet MS" w:cs="Arial"/>
        </w:rPr>
      </w:pPr>
      <w:r>
        <w:rPr>
          <w:rFonts w:ascii="Trebuchet MS" w:hAnsi="Trebuchet MS" w:cs="Arial"/>
        </w:rPr>
        <w:t xml:space="preserve">V dokumentaci je zpracovaná varianta 50A </w:t>
      </w:r>
      <w:proofErr w:type="spellStart"/>
      <w:r>
        <w:rPr>
          <w:rFonts w:ascii="Trebuchet MS" w:hAnsi="Trebuchet MS" w:cs="Arial"/>
        </w:rPr>
        <w:t>gG</w:t>
      </w:r>
      <w:proofErr w:type="spellEnd"/>
      <w:r>
        <w:rPr>
          <w:rFonts w:ascii="Trebuchet MS" w:hAnsi="Trebuchet MS" w:cs="Arial"/>
        </w:rPr>
        <w:t xml:space="preserve"> / 40 A (B) </w:t>
      </w:r>
    </w:p>
    <w:p w:rsidR="004D1CA3" w:rsidRDefault="00C73C2F" w:rsidP="00E460A9">
      <w:pPr>
        <w:numPr>
          <w:ilvl w:val="0"/>
          <w:numId w:val="15"/>
        </w:numPr>
        <w:tabs>
          <w:tab w:val="left" w:pos="1276"/>
        </w:tabs>
        <w:spacing w:before="120" w:after="0"/>
        <w:ind w:left="357" w:hanging="357"/>
        <w:rPr>
          <w:rFonts w:ascii="Trebuchet MS" w:hAnsi="Trebuchet MS" w:cs="Arial"/>
        </w:rPr>
      </w:pPr>
      <w:r>
        <w:rPr>
          <w:rFonts w:ascii="Trebuchet MS" w:hAnsi="Trebuchet MS" w:cs="Arial"/>
        </w:rPr>
        <w:t xml:space="preserve">Vzhledem k velice </w:t>
      </w:r>
      <w:r w:rsidR="008574F8">
        <w:rPr>
          <w:rFonts w:ascii="Trebuchet MS" w:hAnsi="Trebuchet MS" w:cs="Arial"/>
        </w:rPr>
        <w:t>nízkým zkratovým proudům a omezeným možnostem odstupňování dimenze jist</w:t>
      </w:r>
      <w:r w:rsidR="008574F8">
        <w:rPr>
          <w:rFonts w:ascii="Trebuchet MS" w:hAnsi="Trebuchet MS" w:cs="Arial"/>
        </w:rPr>
        <w:t>i</w:t>
      </w:r>
      <w:r w:rsidR="008574F8">
        <w:rPr>
          <w:rFonts w:ascii="Trebuchet MS" w:hAnsi="Trebuchet MS" w:cs="Arial"/>
        </w:rPr>
        <w:t xml:space="preserve">cích prvků (abychom se například nedostali na přívodech podružných </w:t>
      </w:r>
      <w:proofErr w:type="spellStart"/>
      <w:r w:rsidR="008574F8">
        <w:rPr>
          <w:rFonts w:ascii="Trebuchet MS" w:hAnsi="Trebuchet MS" w:cs="Arial"/>
        </w:rPr>
        <w:t>rozváděčů</w:t>
      </w:r>
      <w:proofErr w:type="spellEnd"/>
      <w:r w:rsidR="008574F8">
        <w:rPr>
          <w:rFonts w:ascii="Trebuchet MS" w:hAnsi="Trebuchet MS" w:cs="Arial"/>
        </w:rPr>
        <w:t xml:space="preserve"> v objektech </w:t>
      </w:r>
      <w:proofErr w:type="spellStart"/>
      <w:r w:rsidR="008574F8">
        <w:rPr>
          <w:rFonts w:ascii="Trebuchet MS" w:hAnsi="Trebuchet MS" w:cs="Arial"/>
        </w:rPr>
        <w:t>VNx</w:t>
      </w:r>
      <w:proofErr w:type="spellEnd"/>
      <w:r w:rsidR="008574F8">
        <w:rPr>
          <w:rFonts w:ascii="Trebuchet MS" w:hAnsi="Trebuchet MS" w:cs="Arial"/>
        </w:rPr>
        <w:t xml:space="preserve"> na jističe se jmenovitým proudem 25 A, které jsou nedostatečné) bude vzájemná selektivita pouze omezená. Podrobnosti jsou zřejmé z doložených výsledků výpočtů </w:t>
      </w:r>
      <w:r w:rsidR="007518A7">
        <w:rPr>
          <w:rFonts w:ascii="Trebuchet MS" w:hAnsi="Trebuchet MS" w:cs="Arial"/>
        </w:rPr>
        <w:t xml:space="preserve">v programu Sichr </w:t>
      </w:r>
      <w:r w:rsidR="008574F8">
        <w:rPr>
          <w:rFonts w:ascii="Trebuchet MS" w:hAnsi="Trebuchet MS" w:cs="Arial"/>
        </w:rPr>
        <w:t xml:space="preserve">– zapojení </w:t>
      </w:r>
      <w:r w:rsidR="007518A7">
        <w:rPr>
          <w:rFonts w:ascii="Trebuchet MS" w:hAnsi="Trebuchet MS" w:cs="Arial"/>
        </w:rPr>
        <w:t xml:space="preserve">sítě </w:t>
      </w:r>
      <w:r w:rsidR="008574F8">
        <w:rPr>
          <w:rFonts w:ascii="Trebuchet MS" w:hAnsi="Trebuchet MS" w:cs="Arial"/>
        </w:rPr>
        <w:t xml:space="preserve">jako celek je </w:t>
      </w:r>
      <w:r w:rsidR="007518A7">
        <w:rPr>
          <w:rFonts w:ascii="Trebuchet MS" w:hAnsi="Trebuchet MS" w:cs="Arial"/>
        </w:rPr>
        <w:t xml:space="preserve">vyhodnoceno jako vyhovující, některé jisticí prvky jsou ale vzájemně selektivní pouze do určitého proudu, který je ale dostatečně velký v případě běžného provozu sítě. K neselektivnímu vypnutí může dojít pouze v případě zkratu, například přímo za hlavním jističem v podružném </w:t>
      </w:r>
      <w:proofErr w:type="spellStart"/>
      <w:r w:rsidR="007518A7">
        <w:rPr>
          <w:rFonts w:ascii="Trebuchet MS" w:hAnsi="Trebuchet MS" w:cs="Arial"/>
        </w:rPr>
        <w:t>ro</w:t>
      </w:r>
      <w:r w:rsidR="007518A7">
        <w:rPr>
          <w:rFonts w:ascii="Trebuchet MS" w:hAnsi="Trebuchet MS" w:cs="Arial"/>
        </w:rPr>
        <w:t>z</w:t>
      </w:r>
      <w:r w:rsidR="007518A7">
        <w:rPr>
          <w:rFonts w:ascii="Trebuchet MS" w:hAnsi="Trebuchet MS" w:cs="Arial"/>
        </w:rPr>
        <w:t>váděči</w:t>
      </w:r>
      <w:proofErr w:type="spellEnd"/>
      <w:r w:rsidR="007518A7">
        <w:rPr>
          <w:rFonts w:ascii="Trebuchet MS" w:hAnsi="Trebuchet MS" w:cs="Arial"/>
        </w:rPr>
        <w:t xml:space="preserve"> v objektu </w:t>
      </w:r>
      <w:proofErr w:type="spellStart"/>
      <w:r w:rsidR="007518A7">
        <w:rPr>
          <w:rFonts w:ascii="Trebuchet MS" w:hAnsi="Trebuchet MS" w:cs="Arial"/>
        </w:rPr>
        <w:t>VNx</w:t>
      </w:r>
      <w:proofErr w:type="spellEnd"/>
      <w:r w:rsidR="007518A7">
        <w:rPr>
          <w:rFonts w:ascii="Trebuchet MS" w:hAnsi="Trebuchet MS" w:cs="Arial"/>
        </w:rPr>
        <w:t>.</w:t>
      </w:r>
    </w:p>
    <w:p w:rsidR="007518A7" w:rsidRDefault="007518A7" w:rsidP="007518A7">
      <w:pPr>
        <w:tabs>
          <w:tab w:val="left" w:pos="1276"/>
        </w:tabs>
        <w:spacing w:before="120" w:after="0"/>
        <w:rPr>
          <w:rFonts w:ascii="Trebuchet MS" w:hAnsi="Trebuchet MS" w:cs="Arial"/>
        </w:rPr>
      </w:pPr>
    </w:p>
    <w:p w:rsidR="00994E4F" w:rsidRPr="00F32494" w:rsidRDefault="00994E4F" w:rsidP="009C56A7">
      <w:pPr>
        <w:pStyle w:val="Nadpis2"/>
        <w:spacing w:beforeLines="20" w:afterLines="40"/>
        <w:rPr>
          <w:rFonts w:ascii="Trebuchet MS" w:hAnsi="Trebuchet MS" w:cs="Arial"/>
        </w:rPr>
      </w:pPr>
      <w:bookmarkStart w:id="19" w:name="_Toc347835374"/>
      <w:bookmarkStart w:id="20" w:name="_Toc398887156"/>
      <w:r w:rsidRPr="00F32494">
        <w:rPr>
          <w:rFonts w:ascii="Trebuchet MS" w:hAnsi="Trebuchet MS" w:cs="Arial"/>
        </w:rPr>
        <w:t>Uzemnění</w:t>
      </w:r>
      <w:bookmarkEnd w:id="19"/>
      <w:bookmarkEnd w:id="20"/>
    </w:p>
    <w:p w:rsidR="006454EB" w:rsidRDefault="00994E4F" w:rsidP="00994E4F">
      <w:pPr>
        <w:rPr>
          <w:rFonts w:ascii="Trebuchet MS" w:hAnsi="Trebuchet MS" w:cs="Arial"/>
        </w:rPr>
      </w:pPr>
      <w:r w:rsidRPr="00F32494">
        <w:rPr>
          <w:rFonts w:ascii="Trebuchet MS" w:hAnsi="Trebuchet MS" w:cs="Arial"/>
        </w:rPr>
        <w:t xml:space="preserve">Uzemňovací soustava </w:t>
      </w:r>
      <w:r w:rsidR="006454EB">
        <w:rPr>
          <w:rFonts w:ascii="Trebuchet MS" w:hAnsi="Trebuchet MS" w:cs="Arial"/>
        </w:rPr>
        <w:t>objektů ČSFV a TR</w:t>
      </w:r>
      <w:r w:rsidR="005022C7">
        <w:rPr>
          <w:rFonts w:ascii="Trebuchet MS" w:hAnsi="Trebuchet MS" w:cs="Arial"/>
        </w:rPr>
        <w:t>-</w:t>
      </w:r>
      <w:r w:rsidR="006454EB">
        <w:rPr>
          <w:rFonts w:ascii="Trebuchet MS" w:hAnsi="Trebuchet MS" w:cs="Arial"/>
        </w:rPr>
        <w:t>F je stávající</w:t>
      </w:r>
      <w:r w:rsidRPr="00F32494">
        <w:rPr>
          <w:rFonts w:ascii="Trebuchet MS" w:hAnsi="Trebuchet MS" w:cs="Arial"/>
        </w:rPr>
        <w:t xml:space="preserve">. </w:t>
      </w:r>
      <w:r w:rsidR="006454EB">
        <w:rPr>
          <w:rFonts w:ascii="Trebuchet MS" w:hAnsi="Trebuchet MS" w:cs="Arial"/>
        </w:rPr>
        <w:t>V současné trase kabelů AYKY(4Bx50) je ve v</w:t>
      </w:r>
      <w:r w:rsidR="006454EB">
        <w:rPr>
          <w:rFonts w:ascii="Trebuchet MS" w:hAnsi="Trebuchet MS" w:cs="Arial"/>
        </w:rPr>
        <w:t>ý</w:t>
      </w:r>
      <w:r w:rsidR="006454EB">
        <w:rPr>
          <w:rFonts w:ascii="Trebuchet MS" w:hAnsi="Trebuchet MS" w:cs="Arial"/>
        </w:rPr>
        <w:t xml:space="preserve">kopech a chráničkách současně s kabelem uložen zemnicí pásek FeZn120. </w:t>
      </w:r>
    </w:p>
    <w:p w:rsidR="00994E4F" w:rsidRPr="00F32494" w:rsidRDefault="006454EB" w:rsidP="00994E4F">
      <w:pPr>
        <w:rPr>
          <w:rFonts w:ascii="Trebuchet MS" w:hAnsi="Trebuchet MS" w:cs="Arial"/>
        </w:rPr>
      </w:pPr>
      <w:r>
        <w:rPr>
          <w:rFonts w:ascii="Trebuchet MS" w:hAnsi="Trebuchet MS" w:cs="Arial"/>
        </w:rPr>
        <w:t xml:space="preserve">U nových kabelů AYKY(4x240) bude ve výkopech uložen nový pásek </w:t>
      </w:r>
      <w:proofErr w:type="spellStart"/>
      <w:r>
        <w:rPr>
          <w:rFonts w:ascii="Trebuchet MS" w:hAnsi="Trebuchet MS" w:cs="Arial"/>
        </w:rPr>
        <w:t>FeZn</w:t>
      </w:r>
      <w:proofErr w:type="spellEnd"/>
      <w:r>
        <w:rPr>
          <w:rFonts w:ascii="Trebuchet MS" w:hAnsi="Trebuchet MS" w:cs="Arial"/>
        </w:rPr>
        <w:t>, který bude v koncových b</w:t>
      </w:r>
      <w:r>
        <w:rPr>
          <w:rFonts w:ascii="Trebuchet MS" w:hAnsi="Trebuchet MS" w:cs="Arial"/>
        </w:rPr>
        <w:t>o</w:t>
      </w:r>
      <w:r>
        <w:rPr>
          <w:rFonts w:ascii="Trebuchet MS" w:hAnsi="Trebuchet MS" w:cs="Arial"/>
        </w:rPr>
        <w:t xml:space="preserve">dech a po trase připojený na stávající uzemňovací soustavu. </w:t>
      </w:r>
    </w:p>
    <w:p w:rsidR="00994E4F" w:rsidRPr="00F32494" w:rsidRDefault="00994E4F" w:rsidP="00994E4F">
      <w:pPr>
        <w:rPr>
          <w:rFonts w:ascii="Trebuchet MS" w:hAnsi="Trebuchet MS" w:cs="Arial"/>
        </w:rPr>
      </w:pPr>
      <w:r w:rsidRPr="00F32494">
        <w:rPr>
          <w:rFonts w:ascii="Trebuchet MS" w:hAnsi="Trebuchet MS" w:cs="Arial"/>
        </w:rPr>
        <w:t xml:space="preserve">Celkový odpor uzemňovací soustavy nesmí překračovat hodnotu 2 </w:t>
      </w:r>
      <w:r w:rsidRPr="00F32494">
        <w:rPr>
          <w:rFonts w:ascii="Trebuchet MS" w:hAnsi="Trebuchet MS" w:cs="Arial"/>
        </w:rPr>
        <w:sym w:font="Symbol" w:char="F057"/>
      </w:r>
      <w:r w:rsidRPr="00F32494">
        <w:rPr>
          <w:rFonts w:ascii="Trebuchet MS" w:hAnsi="Trebuchet MS" w:cs="Arial"/>
        </w:rPr>
        <w:t xml:space="preserve">. </w:t>
      </w:r>
    </w:p>
    <w:p w:rsidR="00994E4F" w:rsidRPr="00F32494" w:rsidRDefault="00994E4F" w:rsidP="00994E4F">
      <w:pPr>
        <w:rPr>
          <w:rFonts w:ascii="Trebuchet MS" w:hAnsi="Trebuchet MS" w:cs="Arial"/>
        </w:rPr>
      </w:pPr>
      <w:r w:rsidRPr="00F32494">
        <w:rPr>
          <w:rFonts w:ascii="Trebuchet MS" w:hAnsi="Trebuchet MS" w:cs="Arial"/>
        </w:rPr>
        <w:t xml:space="preserve"> </w:t>
      </w:r>
    </w:p>
    <w:p w:rsidR="00994E4F" w:rsidRPr="00F32494" w:rsidRDefault="00994E4F" w:rsidP="009C56A7">
      <w:pPr>
        <w:pStyle w:val="Nadpis2"/>
        <w:spacing w:beforeLines="20" w:afterLines="40"/>
        <w:rPr>
          <w:rFonts w:ascii="Trebuchet MS" w:hAnsi="Trebuchet MS" w:cs="Arial"/>
        </w:rPr>
      </w:pPr>
      <w:bookmarkStart w:id="21" w:name="_Toc347835375"/>
      <w:bookmarkStart w:id="22" w:name="_Toc398887157"/>
      <w:r w:rsidRPr="00F32494">
        <w:rPr>
          <w:rFonts w:ascii="Trebuchet MS" w:hAnsi="Trebuchet MS" w:cs="Arial"/>
        </w:rPr>
        <w:t>Značení</w:t>
      </w:r>
      <w:bookmarkEnd w:id="21"/>
      <w:bookmarkEnd w:id="22"/>
    </w:p>
    <w:p w:rsidR="00994E4F" w:rsidRPr="006454EB" w:rsidRDefault="006454EB" w:rsidP="00994E4F">
      <w:pPr>
        <w:tabs>
          <w:tab w:val="right" w:pos="9356"/>
        </w:tabs>
        <w:spacing w:before="240" w:after="120" w:line="280" w:lineRule="atLeast"/>
        <w:jc w:val="left"/>
        <w:rPr>
          <w:rFonts w:ascii="Trebuchet MS" w:hAnsi="Trebuchet MS" w:cs="Arial"/>
          <w:b/>
          <w:bCs/>
          <w:color w:val="auto"/>
        </w:rPr>
      </w:pPr>
      <w:r w:rsidRPr="006454EB">
        <w:rPr>
          <w:rFonts w:ascii="Trebuchet MS" w:hAnsi="Trebuchet MS" w:cs="Arial"/>
          <w:b/>
          <w:bCs/>
          <w:color w:val="auto"/>
        </w:rPr>
        <w:t>Rozváděče</w:t>
      </w:r>
    </w:p>
    <w:p w:rsidR="00994E4F" w:rsidRPr="00F32494" w:rsidRDefault="006454EB" w:rsidP="00994E4F">
      <w:pPr>
        <w:tabs>
          <w:tab w:val="left" w:pos="851"/>
          <w:tab w:val="left" w:pos="1985"/>
        </w:tabs>
        <w:spacing w:before="0" w:after="0" w:line="280" w:lineRule="atLeast"/>
        <w:jc w:val="left"/>
        <w:rPr>
          <w:rFonts w:ascii="Trebuchet MS" w:hAnsi="Trebuchet MS" w:cs="Arial"/>
          <w:bCs/>
        </w:rPr>
      </w:pPr>
      <w:r>
        <w:rPr>
          <w:rFonts w:ascii="Trebuchet MS" w:hAnsi="Trebuchet MS" w:cs="Arial"/>
          <w:b/>
          <w:bCs/>
        </w:rPr>
        <w:t>R2.12</w:t>
      </w:r>
      <w:r w:rsidR="00994E4F" w:rsidRPr="00F32494">
        <w:rPr>
          <w:rFonts w:ascii="Trebuchet MS" w:hAnsi="Trebuchet MS" w:cs="Arial"/>
          <w:b/>
          <w:bCs/>
        </w:rPr>
        <w:tab/>
      </w:r>
      <w:r w:rsidR="00994E4F" w:rsidRPr="00F32494">
        <w:rPr>
          <w:rFonts w:ascii="Trebuchet MS" w:hAnsi="Trebuchet MS" w:cs="Arial"/>
          <w:b/>
          <w:bCs/>
        </w:rPr>
        <w:tab/>
      </w:r>
      <w:r>
        <w:rPr>
          <w:rFonts w:ascii="Trebuchet MS" w:hAnsi="Trebuchet MS" w:cs="Arial"/>
          <w:bCs/>
        </w:rPr>
        <w:t>Pole 12 rozváděče 400/230 VAC v ČSFV (hlavní napájení)</w:t>
      </w:r>
    </w:p>
    <w:p w:rsidR="00994E4F" w:rsidRDefault="006454EB" w:rsidP="00994E4F">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t>R2.2</w:t>
      </w:r>
      <w:r>
        <w:rPr>
          <w:rFonts w:ascii="Trebuchet MS" w:hAnsi="Trebuchet MS" w:cs="Arial"/>
          <w:b/>
          <w:bCs/>
        </w:rPr>
        <w:tab/>
      </w:r>
      <w:r>
        <w:rPr>
          <w:rFonts w:ascii="Trebuchet MS" w:hAnsi="Trebuchet MS" w:cs="Arial"/>
          <w:b/>
          <w:bCs/>
        </w:rPr>
        <w:tab/>
      </w:r>
      <w:r w:rsidRPr="006454EB">
        <w:rPr>
          <w:rFonts w:ascii="Trebuchet MS" w:hAnsi="Trebuchet MS" w:cs="Arial"/>
          <w:bCs/>
        </w:rPr>
        <w:t>Pole 2 rozváděče 400/230 VAC v trafostanici TR-F</w:t>
      </w:r>
      <w:r>
        <w:rPr>
          <w:rFonts w:ascii="Trebuchet MS" w:hAnsi="Trebuchet MS" w:cs="Arial"/>
          <w:bCs/>
        </w:rPr>
        <w:t xml:space="preserve"> (záložní napájení)</w:t>
      </w:r>
    </w:p>
    <w:p w:rsidR="006454EB" w:rsidRDefault="0040777C" w:rsidP="00994E4F">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t>RS5.1, RS5.2</w:t>
      </w:r>
      <w:r>
        <w:rPr>
          <w:rFonts w:ascii="Trebuchet MS" w:hAnsi="Trebuchet MS" w:cs="Arial"/>
          <w:b/>
          <w:bCs/>
        </w:rPr>
        <w:tab/>
      </w:r>
      <w:r>
        <w:rPr>
          <w:rFonts w:ascii="Trebuchet MS" w:hAnsi="Trebuchet MS" w:cs="Arial"/>
          <w:bCs/>
        </w:rPr>
        <w:t>Pojistkové rozváděče u vsakovací nádrže 5</w:t>
      </w:r>
    </w:p>
    <w:p w:rsidR="0040777C" w:rsidRDefault="0040777C" w:rsidP="00994E4F">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t>RS6</w:t>
      </w:r>
      <w:r>
        <w:rPr>
          <w:rFonts w:ascii="Trebuchet MS" w:hAnsi="Trebuchet MS" w:cs="Arial"/>
          <w:b/>
          <w:bCs/>
        </w:rPr>
        <w:tab/>
      </w:r>
      <w:r>
        <w:rPr>
          <w:rFonts w:ascii="Trebuchet MS" w:hAnsi="Trebuchet MS" w:cs="Arial"/>
          <w:b/>
          <w:bCs/>
        </w:rPr>
        <w:tab/>
      </w:r>
      <w:r>
        <w:rPr>
          <w:rFonts w:ascii="Trebuchet MS" w:hAnsi="Trebuchet MS" w:cs="Arial"/>
          <w:bCs/>
        </w:rPr>
        <w:t>Pojistkový rozváděč u vsakovací nádrže 6</w:t>
      </w:r>
    </w:p>
    <w:p w:rsidR="0040777C" w:rsidRDefault="0040777C" w:rsidP="0040777C">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t>RS7</w:t>
      </w:r>
      <w:r>
        <w:rPr>
          <w:rFonts w:ascii="Trebuchet MS" w:hAnsi="Trebuchet MS" w:cs="Arial"/>
          <w:b/>
          <w:bCs/>
        </w:rPr>
        <w:tab/>
      </w:r>
      <w:r>
        <w:rPr>
          <w:rFonts w:ascii="Trebuchet MS" w:hAnsi="Trebuchet MS" w:cs="Arial"/>
          <w:b/>
          <w:bCs/>
        </w:rPr>
        <w:tab/>
      </w:r>
      <w:r>
        <w:rPr>
          <w:rFonts w:ascii="Trebuchet MS" w:hAnsi="Trebuchet MS" w:cs="Arial"/>
          <w:bCs/>
        </w:rPr>
        <w:t>Pojistkový rozváděč u vsakovací nádrže 7</w:t>
      </w:r>
    </w:p>
    <w:p w:rsidR="0040777C" w:rsidRDefault="0040777C" w:rsidP="0040777C">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t>RS8</w:t>
      </w:r>
      <w:r>
        <w:rPr>
          <w:rFonts w:ascii="Trebuchet MS" w:hAnsi="Trebuchet MS" w:cs="Arial"/>
          <w:b/>
          <w:bCs/>
        </w:rPr>
        <w:tab/>
      </w:r>
      <w:r>
        <w:rPr>
          <w:rFonts w:ascii="Trebuchet MS" w:hAnsi="Trebuchet MS" w:cs="Arial"/>
          <w:b/>
          <w:bCs/>
        </w:rPr>
        <w:tab/>
      </w:r>
      <w:r>
        <w:rPr>
          <w:rFonts w:ascii="Trebuchet MS" w:hAnsi="Trebuchet MS" w:cs="Arial"/>
          <w:bCs/>
        </w:rPr>
        <w:t>Pojistkový rozváděč u vsakovací nádrže 8</w:t>
      </w:r>
    </w:p>
    <w:p w:rsidR="0040777C" w:rsidRDefault="0040777C" w:rsidP="0040777C">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t>RS9.1, RS9.2</w:t>
      </w:r>
      <w:r>
        <w:rPr>
          <w:rFonts w:ascii="Trebuchet MS" w:hAnsi="Trebuchet MS" w:cs="Arial"/>
          <w:b/>
          <w:bCs/>
        </w:rPr>
        <w:tab/>
      </w:r>
      <w:r>
        <w:rPr>
          <w:rFonts w:ascii="Trebuchet MS" w:hAnsi="Trebuchet MS" w:cs="Arial"/>
          <w:bCs/>
        </w:rPr>
        <w:t>Pojistkové rozváděče u vsakovací nádrže 9</w:t>
      </w:r>
    </w:p>
    <w:p w:rsidR="0040777C" w:rsidRDefault="0040777C" w:rsidP="0040777C">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lastRenderedPageBreak/>
        <w:t>RS10</w:t>
      </w:r>
      <w:r>
        <w:rPr>
          <w:rFonts w:ascii="Trebuchet MS" w:hAnsi="Trebuchet MS" w:cs="Arial"/>
          <w:b/>
          <w:bCs/>
        </w:rPr>
        <w:tab/>
      </w:r>
      <w:r>
        <w:rPr>
          <w:rFonts w:ascii="Trebuchet MS" w:hAnsi="Trebuchet MS" w:cs="Arial"/>
          <w:b/>
          <w:bCs/>
        </w:rPr>
        <w:tab/>
      </w:r>
      <w:r>
        <w:rPr>
          <w:rFonts w:ascii="Trebuchet MS" w:hAnsi="Trebuchet MS" w:cs="Arial"/>
          <w:bCs/>
        </w:rPr>
        <w:t>Pojistkový rozváděč u vsakovací nádrže 10</w:t>
      </w:r>
    </w:p>
    <w:p w:rsidR="0040777C" w:rsidRDefault="0040777C" w:rsidP="0040777C">
      <w:pPr>
        <w:tabs>
          <w:tab w:val="left" w:pos="851"/>
          <w:tab w:val="left" w:pos="1985"/>
        </w:tabs>
        <w:spacing w:before="60" w:after="0" w:line="280" w:lineRule="atLeast"/>
        <w:jc w:val="left"/>
        <w:rPr>
          <w:rFonts w:ascii="Trebuchet MS" w:hAnsi="Trebuchet MS" w:cs="Arial"/>
          <w:bCs/>
        </w:rPr>
      </w:pPr>
      <w:r>
        <w:rPr>
          <w:rFonts w:ascii="Trebuchet MS" w:hAnsi="Trebuchet MS" w:cs="Arial"/>
          <w:b/>
          <w:bCs/>
        </w:rPr>
        <w:t>RS11</w:t>
      </w:r>
      <w:r>
        <w:rPr>
          <w:rFonts w:ascii="Trebuchet MS" w:hAnsi="Trebuchet MS" w:cs="Arial"/>
          <w:b/>
          <w:bCs/>
        </w:rPr>
        <w:tab/>
      </w:r>
      <w:r>
        <w:rPr>
          <w:rFonts w:ascii="Trebuchet MS" w:hAnsi="Trebuchet MS" w:cs="Arial"/>
          <w:b/>
          <w:bCs/>
        </w:rPr>
        <w:tab/>
      </w:r>
      <w:r>
        <w:rPr>
          <w:rFonts w:ascii="Trebuchet MS" w:hAnsi="Trebuchet MS" w:cs="Arial"/>
          <w:bCs/>
        </w:rPr>
        <w:t>Pojistkový rozváděč u vsakovací nádrže 11</w:t>
      </w:r>
    </w:p>
    <w:p w:rsidR="0040777C" w:rsidRPr="0040777C" w:rsidRDefault="0040777C" w:rsidP="0040777C">
      <w:pPr>
        <w:tabs>
          <w:tab w:val="right" w:pos="9356"/>
        </w:tabs>
        <w:spacing w:before="240" w:after="120" w:line="280" w:lineRule="atLeast"/>
        <w:jc w:val="left"/>
        <w:rPr>
          <w:rFonts w:ascii="Trebuchet MS" w:hAnsi="Trebuchet MS" w:cs="Arial"/>
          <w:b/>
          <w:bCs/>
        </w:rPr>
      </w:pPr>
      <w:r w:rsidRPr="0040777C">
        <w:rPr>
          <w:rFonts w:ascii="Trebuchet MS" w:hAnsi="Trebuchet MS" w:cs="Arial"/>
          <w:b/>
          <w:bCs/>
        </w:rPr>
        <w:t>Kabely</w:t>
      </w:r>
    </w:p>
    <w:p w:rsidR="00994E4F" w:rsidRDefault="0040777C" w:rsidP="0040777C">
      <w:pPr>
        <w:tabs>
          <w:tab w:val="left" w:pos="851"/>
          <w:tab w:val="left" w:pos="1985"/>
        </w:tabs>
        <w:spacing w:before="60" w:after="0" w:line="280" w:lineRule="atLeast"/>
        <w:jc w:val="left"/>
        <w:rPr>
          <w:rFonts w:ascii="Trebuchet MS" w:hAnsi="Trebuchet MS" w:cs="Arial"/>
          <w:bCs/>
        </w:rPr>
      </w:pPr>
      <w:r>
        <w:rPr>
          <w:rFonts w:ascii="Trebuchet MS" w:hAnsi="Trebuchet MS" w:cs="Arial"/>
          <w:bCs/>
        </w:rPr>
        <w:t>Beze změn bylo převzato současné značení kabelů, které je zřejmé ze seznamu E0152817. Doplněn byl kabel WL041 mezi pojistkovým rozváděčem RS11 a podružným rozváděčem v objektu VN11.</w:t>
      </w:r>
    </w:p>
    <w:p w:rsidR="004B304E" w:rsidRDefault="004B304E" w:rsidP="0040777C">
      <w:pPr>
        <w:tabs>
          <w:tab w:val="left" w:pos="851"/>
          <w:tab w:val="left" w:pos="1985"/>
        </w:tabs>
        <w:spacing w:before="60" w:after="0" w:line="280" w:lineRule="atLeast"/>
        <w:jc w:val="left"/>
        <w:rPr>
          <w:rFonts w:ascii="Trebuchet MS" w:hAnsi="Trebuchet MS" w:cs="Arial"/>
          <w:bCs/>
        </w:rPr>
      </w:pPr>
    </w:p>
    <w:p w:rsidR="004B304E" w:rsidRDefault="004B304E" w:rsidP="009C56A7">
      <w:pPr>
        <w:pStyle w:val="Nadpis2"/>
        <w:spacing w:beforeLines="20" w:afterLines="40"/>
        <w:rPr>
          <w:rFonts w:ascii="Trebuchet MS" w:hAnsi="Trebuchet MS"/>
        </w:rPr>
      </w:pPr>
      <w:bookmarkStart w:id="23" w:name="_Toc398887158"/>
      <w:r>
        <w:rPr>
          <w:rFonts w:ascii="Trebuchet MS" w:hAnsi="Trebuchet MS"/>
        </w:rPr>
        <w:t>Stanovení základních charakteristik – vnější vlivy</w:t>
      </w:r>
      <w:bookmarkEnd w:id="23"/>
    </w:p>
    <w:p w:rsidR="004B304E" w:rsidRDefault="004B304E" w:rsidP="004B304E">
      <w:pPr>
        <w:pStyle w:val="Odrka2"/>
        <w:spacing w:after="0"/>
        <w:ind w:left="0" w:firstLine="0"/>
        <w:rPr>
          <w:rFonts w:ascii="Trebuchet MS" w:hAnsi="Trebuchet MS"/>
          <w:color w:val="000000"/>
        </w:rPr>
      </w:pPr>
      <w:r>
        <w:rPr>
          <w:rFonts w:ascii="Trebuchet MS" w:hAnsi="Trebuchet MS"/>
          <w:color w:val="000000"/>
        </w:rPr>
        <w:t xml:space="preserve">Pro stavbu nebyl zpracován protokol o určení vnějších vlivů.  </w:t>
      </w:r>
    </w:p>
    <w:p w:rsidR="004B304E" w:rsidRDefault="004B304E" w:rsidP="0040777C">
      <w:pPr>
        <w:tabs>
          <w:tab w:val="left" w:pos="851"/>
          <w:tab w:val="left" w:pos="1985"/>
        </w:tabs>
        <w:spacing w:before="60" w:after="0" w:line="280" w:lineRule="atLeast"/>
        <w:jc w:val="left"/>
        <w:rPr>
          <w:rFonts w:ascii="Trebuchet MS" w:hAnsi="Trebuchet MS" w:cs="Arial"/>
          <w:bCs/>
        </w:rPr>
      </w:pPr>
    </w:p>
    <w:p w:rsidR="007518A7" w:rsidRDefault="007518A7">
      <w:pPr>
        <w:spacing w:before="0" w:after="0"/>
        <w:jc w:val="left"/>
        <w:rPr>
          <w:rFonts w:ascii="Trebuchet MS" w:hAnsi="Trebuchet MS" w:cs="Arial"/>
          <w:bCs/>
        </w:rPr>
      </w:pPr>
      <w:r>
        <w:rPr>
          <w:rFonts w:ascii="Trebuchet MS" w:hAnsi="Trebuchet MS" w:cs="Arial"/>
          <w:bCs/>
        </w:rPr>
        <w:br w:type="page"/>
      </w:r>
    </w:p>
    <w:p w:rsidR="00994E4F" w:rsidRPr="00F32494" w:rsidRDefault="00994E4F" w:rsidP="009C56A7">
      <w:pPr>
        <w:pStyle w:val="Nadpis1"/>
        <w:pBdr>
          <w:top w:val="none" w:sz="0" w:space="0" w:color="auto"/>
        </w:pBdr>
        <w:shd w:val="clear" w:color="auto" w:fill="E0E0E0"/>
        <w:spacing w:beforeLines="20" w:afterLines="40"/>
        <w:rPr>
          <w:rFonts w:ascii="Trebuchet MS" w:hAnsi="Trebuchet MS" w:cs="Arial"/>
        </w:rPr>
      </w:pPr>
      <w:bookmarkStart w:id="24" w:name="_Toc347835376"/>
      <w:bookmarkStart w:id="25" w:name="_Toc398887159"/>
      <w:r w:rsidRPr="00F32494">
        <w:rPr>
          <w:rFonts w:ascii="Trebuchet MS" w:hAnsi="Trebuchet MS" w:cs="Arial"/>
        </w:rPr>
        <w:lastRenderedPageBreak/>
        <w:t>Technické řešení</w:t>
      </w:r>
      <w:bookmarkEnd w:id="24"/>
      <w:bookmarkEnd w:id="25"/>
    </w:p>
    <w:p w:rsidR="005022C7" w:rsidRPr="00F32494" w:rsidRDefault="005022C7" w:rsidP="009C56A7">
      <w:pPr>
        <w:pStyle w:val="Nadpis2"/>
        <w:spacing w:beforeLines="100" w:afterLines="40"/>
        <w:rPr>
          <w:rFonts w:ascii="Trebuchet MS" w:hAnsi="Trebuchet MS" w:cs="Arial"/>
        </w:rPr>
      </w:pPr>
      <w:bookmarkStart w:id="26" w:name="_Toc398887160"/>
      <w:r w:rsidRPr="00F32494">
        <w:rPr>
          <w:rFonts w:ascii="Trebuchet MS" w:hAnsi="Trebuchet MS" w:cs="Arial"/>
        </w:rPr>
        <w:t>Elektrické napájení</w:t>
      </w:r>
      <w:bookmarkEnd w:id="26"/>
    </w:p>
    <w:p w:rsidR="005022C7" w:rsidRDefault="005022C7" w:rsidP="009C56A7">
      <w:pPr>
        <w:spacing w:beforeLines="20" w:afterLines="40"/>
        <w:rPr>
          <w:rFonts w:ascii="Trebuchet MS" w:hAnsi="Trebuchet MS" w:cs="Arial"/>
        </w:rPr>
      </w:pPr>
      <w:r w:rsidRPr="00F32494">
        <w:rPr>
          <w:rFonts w:ascii="Trebuchet MS" w:hAnsi="Trebuchet MS" w:cs="Arial"/>
        </w:rPr>
        <w:t xml:space="preserve">Přehledové schéma napájení </w:t>
      </w:r>
      <w:r>
        <w:rPr>
          <w:rFonts w:ascii="Trebuchet MS" w:hAnsi="Trebuchet MS" w:cs="Arial"/>
        </w:rPr>
        <w:t>v současném stavu je n</w:t>
      </w:r>
      <w:r w:rsidRPr="00F32494">
        <w:rPr>
          <w:rFonts w:ascii="Trebuchet MS" w:hAnsi="Trebuchet MS" w:cs="Arial"/>
        </w:rPr>
        <w:t xml:space="preserve">a výkresech </w:t>
      </w:r>
      <w:r>
        <w:rPr>
          <w:rFonts w:ascii="Trebuchet MS" w:hAnsi="Trebuchet MS" w:cs="Arial"/>
        </w:rPr>
        <w:t>E0152681</w:t>
      </w:r>
      <w:r w:rsidRPr="00F32494">
        <w:rPr>
          <w:rFonts w:ascii="Trebuchet MS" w:hAnsi="Trebuchet MS" w:cs="Arial"/>
        </w:rPr>
        <w:t>.</w:t>
      </w:r>
    </w:p>
    <w:p w:rsidR="00F05E5C" w:rsidRDefault="005022C7" w:rsidP="009C56A7">
      <w:pPr>
        <w:spacing w:beforeLines="20" w:afterLines="40"/>
        <w:rPr>
          <w:rFonts w:ascii="Trebuchet MS" w:hAnsi="Trebuchet MS" w:cs="Arial"/>
        </w:rPr>
      </w:pPr>
      <w:r>
        <w:rPr>
          <w:rFonts w:ascii="Trebuchet MS" w:hAnsi="Trebuchet MS" w:cs="Arial"/>
        </w:rPr>
        <w:t xml:space="preserve">Přehledové schéma napájení po výměně kabelů a dalších úpravách je na výkresu E0152682. </w:t>
      </w:r>
    </w:p>
    <w:p w:rsidR="005022C7" w:rsidRDefault="005022C7" w:rsidP="009C56A7">
      <w:pPr>
        <w:spacing w:beforeLines="20" w:afterLines="40"/>
        <w:rPr>
          <w:rFonts w:ascii="Trebuchet MS" w:hAnsi="Trebuchet MS" w:cs="Arial"/>
        </w:rPr>
      </w:pPr>
      <w:r>
        <w:rPr>
          <w:rFonts w:ascii="Trebuchet MS" w:hAnsi="Trebuchet MS" w:cs="Arial"/>
        </w:rPr>
        <w:t>Hlavní napájení vsakovacích nádrží je z rozváděče R2 – pole 1</w:t>
      </w:r>
      <w:r w:rsidR="00AE68FA">
        <w:rPr>
          <w:rFonts w:ascii="Trebuchet MS" w:hAnsi="Trebuchet MS" w:cs="Arial"/>
        </w:rPr>
        <w:t>1</w:t>
      </w:r>
      <w:r w:rsidR="004540ED">
        <w:rPr>
          <w:rFonts w:ascii="Trebuchet MS" w:hAnsi="Trebuchet MS" w:cs="Arial"/>
        </w:rPr>
        <w:t xml:space="preserve"> (v novém stavu pole 12)</w:t>
      </w:r>
      <w:r w:rsidR="004B304E">
        <w:rPr>
          <w:rFonts w:ascii="Trebuchet MS" w:hAnsi="Trebuchet MS" w:cs="Arial"/>
        </w:rPr>
        <w:t>, který je umí</w:t>
      </w:r>
      <w:r w:rsidR="004B304E">
        <w:rPr>
          <w:rFonts w:ascii="Trebuchet MS" w:hAnsi="Trebuchet MS" w:cs="Arial"/>
        </w:rPr>
        <w:t>s</w:t>
      </w:r>
      <w:r w:rsidR="004B304E">
        <w:rPr>
          <w:rFonts w:ascii="Trebuchet MS" w:hAnsi="Trebuchet MS" w:cs="Arial"/>
        </w:rPr>
        <w:t>těný v objektech ČSFV Sojovice, záložní napájení je řešeno rozváděče R2 – pole 2, který je umístěny v trafostanici TR-F.</w:t>
      </w:r>
    </w:p>
    <w:p w:rsidR="00742D3E" w:rsidRDefault="00742D3E" w:rsidP="009C56A7">
      <w:pPr>
        <w:spacing w:beforeLines="20" w:afterLines="40"/>
        <w:rPr>
          <w:rFonts w:ascii="Trebuchet MS" w:hAnsi="Trebuchet MS" w:cs="Arial"/>
        </w:rPr>
      </w:pPr>
      <w:r>
        <w:rPr>
          <w:rFonts w:ascii="Trebuchet MS" w:hAnsi="Trebuchet MS" w:cs="Arial"/>
        </w:rPr>
        <w:t>V místech napájení, v rozváděčích ČSFV R2.1</w:t>
      </w:r>
      <w:r w:rsidR="00AE68FA">
        <w:rPr>
          <w:rFonts w:ascii="Trebuchet MS" w:hAnsi="Trebuchet MS" w:cs="Arial"/>
        </w:rPr>
        <w:t>1</w:t>
      </w:r>
      <w:r>
        <w:rPr>
          <w:rFonts w:ascii="Trebuchet MS" w:hAnsi="Trebuchet MS" w:cs="Arial"/>
        </w:rPr>
        <w:t xml:space="preserve"> a TR-F R2 budou vyměněny pojistkové odpínače za jist</w:t>
      </w:r>
      <w:r>
        <w:rPr>
          <w:rFonts w:ascii="Trebuchet MS" w:hAnsi="Trebuchet MS" w:cs="Arial"/>
        </w:rPr>
        <w:t>i</w:t>
      </w:r>
      <w:r>
        <w:rPr>
          <w:rFonts w:ascii="Trebuchet MS" w:hAnsi="Trebuchet MS" w:cs="Arial"/>
        </w:rPr>
        <w:t>če OEZ BD250N.</w:t>
      </w:r>
    </w:p>
    <w:p w:rsidR="00F05E5C" w:rsidRDefault="00F05E5C" w:rsidP="009C56A7">
      <w:pPr>
        <w:spacing w:beforeLines="20" w:afterLines="40"/>
        <w:rPr>
          <w:rFonts w:ascii="Trebuchet MS" w:hAnsi="Trebuchet MS" w:cs="Arial"/>
        </w:rPr>
      </w:pPr>
      <w:r>
        <w:rPr>
          <w:rFonts w:ascii="Trebuchet MS" w:hAnsi="Trebuchet MS" w:cs="Arial"/>
        </w:rPr>
        <w:t xml:space="preserve">Proti současnému stavu bude instalovaná nová pojistková skříň RS11 a </w:t>
      </w:r>
      <w:r w:rsidR="00184362">
        <w:rPr>
          <w:rFonts w:ascii="Trebuchet MS" w:hAnsi="Trebuchet MS" w:cs="Arial"/>
        </w:rPr>
        <w:t xml:space="preserve">nová skříň </w:t>
      </w:r>
      <w:r>
        <w:rPr>
          <w:rFonts w:ascii="Trebuchet MS" w:hAnsi="Trebuchet MS" w:cs="Arial"/>
        </w:rPr>
        <w:t>RS9.2</w:t>
      </w:r>
      <w:r w:rsidR="00184362">
        <w:rPr>
          <w:rFonts w:ascii="Trebuchet MS" w:hAnsi="Trebuchet MS" w:cs="Arial"/>
        </w:rPr>
        <w:t xml:space="preserve"> (původní RS9.2) bude demontována</w:t>
      </w:r>
      <w:r>
        <w:rPr>
          <w:rFonts w:ascii="Trebuchet MS" w:hAnsi="Trebuchet MS" w:cs="Arial"/>
        </w:rPr>
        <w:t>.</w:t>
      </w:r>
    </w:p>
    <w:p w:rsidR="00742D3E" w:rsidRDefault="00F05E5C" w:rsidP="009C56A7">
      <w:pPr>
        <w:spacing w:beforeLines="20" w:afterLines="40"/>
        <w:rPr>
          <w:rFonts w:ascii="Trebuchet MS" w:hAnsi="Trebuchet MS" w:cs="Arial"/>
        </w:rPr>
      </w:pPr>
      <w:r>
        <w:rPr>
          <w:rFonts w:ascii="Trebuchet MS" w:hAnsi="Trebuchet MS" w:cs="Arial"/>
        </w:rPr>
        <w:t xml:space="preserve">Na následujících obrázcích </w:t>
      </w:r>
      <w:r w:rsidR="00A472B7">
        <w:rPr>
          <w:rFonts w:ascii="Trebuchet MS" w:hAnsi="Trebuchet MS" w:cs="Arial"/>
        </w:rPr>
        <w:t xml:space="preserve">3-1 až 3-9 </w:t>
      </w:r>
      <w:r>
        <w:rPr>
          <w:rFonts w:ascii="Trebuchet MS" w:hAnsi="Trebuchet MS" w:cs="Arial"/>
        </w:rPr>
        <w:t>jsou pohledy do pojistkových rozváděčů RS5.1, RS5.2, RS6, RS7, RS8, RS9.1, RS10.</w:t>
      </w:r>
      <w:r w:rsidR="00A472B7">
        <w:rPr>
          <w:rFonts w:ascii="Trebuchet MS" w:hAnsi="Trebuchet MS" w:cs="Arial"/>
        </w:rPr>
        <w:t xml:space="preserve"> </w:t>
      </w:r>
    </w:p>
    <w:p w:rsidR="00F05E5C" w:rsidRDefault="00A472B7" w:rsidP="009C56A7">
      <w:pPr>
        <w:spacing w:beforeLines="20" w:afterLines="40"/>
        <w:rPr>
          <w:rFonts w:ascii="Trebuchet MS" w:hAnsi="Trebuchet MS" w:cs="Arial"/>
        </w:rPr>
      </w:pPr>
      <w:r>
        <w:rPr>
          <w:rFonts w:ascii="Trebuchet MS" w:hAnsi="Trebuchet MS" w:cs="Arial"/>
        </w:rPr>
        <w:t>Rozváděče RS5.1, RSA5.2, RS6, RS7, RS8</w:t>
      </w:r>
      <w:r w:rsidR="00742D3E">
        <w:rPr>
          <w:rFonts w:ascii="Trebuchet MS" w:hAnsi="Trebuchet MS" w:cs="Arial"/>
        </w:rPr>
        <w:t>, RS9.1 a RS10 zůstanou zachovány, pouze v nich dojde k úplné výměně všech pojistkových spodků, spodky, u kterých dochází ke smyčkování dvou kabelu AYKY(4x240) budou mít speciální připojovací sady.</w:t>
      </w:r>
    </w:p>
    <w:p w:rsidR="00742D3E" w:rsidRDefault="00742D3E" w:rsidP="009C56A7">
      <w:pPr>
        <w:spacing w:beforeLines="20" w:afterLines="40"/>
        <w:rPr>
          <w:rFonts w:ascii="Trebuchet MS" w:hAnsi="Trebuchet MS" w:cs="Arial"/>
        </w:rPr>
      </w:pPr>
      <w:r>
        <w:rPr>
          <w:rFonts w:ascii="Trebuchet MS" w:hAnsi="Trebuchet MS" w:cs="Arial"/>
        </w:rPr>
        <w:t xml:space="preserve">Na </w:t>
      </w:r>
      <w:r w:rsidR="00E5367D">
        <w:rPr>
          <w:rFonts w:ascii="Trebuchet MS" w:hAnsi="Trebuchet MS" w:cs="Arial"/>
        </w:rPr>
        <w:t>místo současného rozváděče RS9.2</w:t>
      </w:r>
      <w:r>
        <w:rPr>
          <w:rFonts w:ascii="Trebuchet MS" w:hAnsi="Trebuchet MS" w:cs="Arial"/>
        </w:rPr>
        <w:t>, ve kterém je pouze jedna trojice pojistek pro jištění kabelu na regulační komoru (RK), bude instalovaný nový rozváděče RS9.</w:t>
      </w:r>
      <w:r w:rsidR="00E5367D">
        <w:rPr>
          <w:rFonts w:ascii="Trebuchet MS" w:hAnsi="Trebuchet MS" w:cs="Arial"/>
        </w:rPr>
        <w:t>2</w:t>
      </w:r>
      <w:r>
        <w:rPr>
          <w:rFonts w:ascii="Trebuchet MS" w:hAnsi="Trebuchet MS" w:cs="Arial"/>
        </w:rPr>
        <w:t xml:space="preserve"> se 2 trojicemi pojistek – jedna pro jišt</w:t>
      </w:r>
      <w:r>
        <w:rPr>
          <w:rFonts w:ascii="Trebuchet MS" w:hAnsi="Trebuchet MS" w:cs="Arial"/>
        </w:rPr>
        <w:t>ě</w:t>
      </w:r>
      <w:r>
        <w:rPr>
          <w:rFonts w:ascii="Trebuchet MS" w:hAnsi="Trebuchet MS" w:cs="Arial"/>
        </w:rPr>
        <w:t xml:space="preserve">ní průběžného kabelu AYKY(3x240) směrem na RS10 a RS11 (63A </w:t>
      </w:r>
      <w:proofErr w:type="spellStart"/>
      <w:r>
        <w:rPr>
          <w:rFonts w:ascii="Trebuchet MS" w:hAnsi="Trebuchet MS" w:cs="Arial"/>
        </w:rPr>
        <w:t>gG</w:t>
      </w:r>
      <w:proofErr w:type="spellEnd"/>
      <w:r>
        <w:rPr>
          <w:rFonts w:ascii="Trebuchet MS" w:hAnsi="Trebuchet MS" w:cs="Arial"/>
        </w:rPr>
        <w:t xml:space="preserve">) a druhá pro jištění kabelu na RK (40A </w:t>
      </w:r>
      <w:proofErr w:type="spellStart"/>
      <w:r>
        <w:rPr>
          <w:rFonts w:ascii="Trebuchet MS" w:hAnsi="Trebuchet MS" w:cs="Arial"/>
        </w:rPr>
        <w:t>gG</w:t>
      </w:r>
      <w:proofErr w:type="spellEnd"/>
      <w:r>
        <w:rPr>
          <w:rFonts w:ascii="Trebuchet MS" w:hAnsi="Trebuchet MS" w:cs="Arial"/>
        </w:rPr>
        <w:t xml:space="preserve">). </w:t>
      </w:r>
    </w:p>
    <w:p w:rsidR="00742D3E" w:rsidRDefault="00742D3E" w:rsidP="009C56A7">
      <w:pPr>
        <w:spacing w:beforeLines="20" w:afterLines="40"/>
        <w:rPr>
          <w:rFonts w:ascii="Trebuchet MS" w:hAnsi="Trebuchet MS" w:cs="Arial"/>
        </w:rPr>
      </w:pPr>
      <w:r>
        <w:rPr>
          <w:rFonts w:ascii="Trebuchet MS" w:hAnsi="Trebuchet MS" w:cs="Arial"/>
        </w:rPr>
        <w:t>Výkresy pojistkových rozváděčů po přezbrojení a nových pojistkových rozváděčů jsou na výkresu E0152685.</w:t>
      </w:r>
    </w:p>
    <w:p w:rsidR="00A472B7" w:rsidRDefault="00A472B7" w:rsidP="00742D3E">
      <w:pPr>
        <w:pStyle w:val="Titulek"/>
        <w:keepNext/>
        <w:spacing w:before="360"/>
      </w:pPr>
      <w:r>
        <w:t xml:space="preserve">Obrázek </w:t>
      </w:r>
      <w:fldSimple w:instr=" STYLEREF 1 \s ">
        <w:r w:rsidR="003D6E33">
          <w:rPr>
            <w:noProof/>
          </w:rPr>
          <w:t>3</w:t>
        </w:r>
      </w:fldSimple>
      <w:r w:rsidR="00EA012D">
        <w:noBreakHyphen/>
      </w:r>
      <w:fldSimple w:instr=" SEQ Obrázek \* ARABIC \s 1 ">
        <w:r w:rsidR="003D6E33">
          <w:rPr>
            <w:noProof/>
          </w:rPr>
          <w:t>1</w:t>
        </w:r>
      </w:fldSimple>
      <w:r>
        <w:t xml:space="preserve"> Pojistkový rozváděč RS5.1</w:t>
      </w:r>
    </w:p>
    <w:p w:rsidR="00F05E5C"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5763600" cy="4320000"/>
            <wp:effectExtent l="0" t="0" r="8890" b="4445"/>
            <wp:docPr id="8" name="Obrázek 8" descr="C:\Users\pawlasj.OSTRAVA\Documents\2014\Sojovice kabel vany\Foto 5.8.2014\RS5.1 pilíř\P1150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wlasj.OSTRAVA\Documents\2014\Sojovice kabel vany\Foto 5.8.2014\RS5.1 pilíř\P1150664.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3600" cy="4320000"/>
                    </a:xfrm>
                    <a:prstGeom prst="rect">
                      <a:avLst/>
                    </a:prstGeom>
                    <a:noFill/>
                    <a:ln>
                      <a:noFill/>
                    </a:ln>
                  </pic:spPr>
                </pic:pic>
              </a:graphicData>
            </a:graphic>
          </wp:inline>
        </w:drawing>
      </w:r>
    </w:p>
    <w:p w:rsidR="00A472B7" w:rsidRDefault="00A472B7" w:rsidP="009C56A7">
      <w:pPr>
        <w:spacing w:beforeLines="20" w:afterLines="40"/>
        <w:rPr>
          <w:rFonts w:ascii="Trebuchet MS" w:hAnsi="Trebuchet MS" w:cs="Arial"/>
        </w:rPr>
      </w:pPr>
    </w:p>
    <w:p w:rsidR="00A472B7" w:rsidRDefault="00A472B7" w:rsidP="00A472B7">
      <w:pPr>
        <w:pStyle w:val="Titulek"/>
        <w:keepNext/>
      </w:pPr>
      <w:r>
        <w:lastRenderedPageBreak/>
        <w:t xml:space="preserve">Obrázek </w:t>
      </w:r>
      <w:fldSimple w:instr=" STYLEREF 1 \s ">
        <w:r w:rsidR="003D6E33">
          <w:rPr>
            <w:noProof/>
          </w:rPr>
          <w:t>3</w:t>
        </w:r>
      </w:fldSimple>
      <w:r w:rsidR="00EA012D">
        <w:noBreakHyphen/>
      </w:r>
      <w:fldSimple w:instr=" SEQ Obrázek \* ARABIC \s 1 ">
        <w:r w:rsidR="003D6E33">
          <w:rPr>
            <w:noProof/>
          </w:rPr>
          <w:t>2</w:t>
        </w:r>
      </w:fldSimple>
      <w:r>
        <w:t xml:space="preserve">  Pojistkový rozváděč RS5.2</w:t>
      </w:r>
    </w:p>
    <w:p w:rsidR="00F05E5C"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3106800" cy="4140000"/>
            <wp:effectExtent l="0" t="0" r="0" b="0"/>
            <wp:docPr id="9" name="Obrázek 9" descr="C:\Users\pawlasj.OSTRAVA\Documents\2014\Sojovice kabel vany\Foto 5.8.2014\RS5.2 pilíř\P1150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wlasj.OSTRAVA\Documents\2014\Sojovice kabel vany\Foto 5.8.2014\RS5.2 pilíř\P1150674.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6800" cy="4140000"/>
                    </a:xfrm>
                    <a:prstGeom prst="rect">
                      <a:avLst/>
                    </a:prstGeom>
                    <a:noFill/>
                    <a:ln>
                      <a:noFill/>
                    </a:ln>
                  </pic:spPr>
                </pic:pic>
              </a:graphicData>
            </a:graphic>
          </wp:inline>
        </w:drawing>
      </w:r>
    </w:p>
    <w:p w:rsidR="00A472B7" w:rsidRDefault="00A472B7" w:rsidP="00A472B7">
      <w:pPr>
        <w:pStyle w:val="Titulek"/>
        <w:keepNext/>
        <w:spacing w:before="360"/>
      </w:pPr>
      <w:r>
        <w:t xml:space="preserve">Obrázek </w:t>
      </w:r>
      <w:fldSimple w:instr=" STYLEREF 1 \s ">
        <w:r w:rsidR="003D6E33">
          <w:rPr>
            <w:noProof/>
          </w:rPr>
          <w:t>3</w:t>
        </w:r>
      </w:fldSimple>
      <w:r w:rsidR="00EA012D">
        <w:noBreakHyphen/>
      </w:r>
      <w:fldSimple w:instr=" SEQ Obrázek \* ARABIC \s 1 ">
        <w:r w:rsidR="003D6E33">
          <w:rPr>
            <w:noProof/>
          </w:rPr>
          <w:t>3</w:t>
        </w:r>
      </w:fldSimple>
      <w:r>
        <w:t xml:space="preserve">  Pojistkový rozváděč RS6</w:t>
      </w:r>
    </w:p>
    <w:p w:rsidR="00A472B7"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3106800" cy="4140000"/>
            <wp:effectExtent l="0" t="0" r="0" b="0"/>
            <wp:docPr id="10" name="Obrázek 10" descr="C:\Users\pawlasj.OSTRAVA\Documents\2014\Sojovice kabel vany\Foto 5.8.2014\RS6 pilíř\P1150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wlasj.OSTRAVA\Documents\2014\Sojovice kabel vany\Foto 5.8.2014\RS6 pilíř\P1150682.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6800" cy="4140000"/>
                    </a:xfrm>
                    <a:prstGeom prst="rect">
                      <a:avLst/>
                    </a:prstGeom>
                    <a:noFill/>
                    <a:ln>
                      <a:noFill/>
                    </a:ln>
                  </pic:spPr>
                </pic:pic>
              </a:graphicData>
            </a:graphic>
          </wp:inline>
        </w:drawing>
      </w:r>
    </w:p>
    <w:p w:rsidR="00A472B7" w:rsidRDefault="00A472B7" w:rsidP="00A472B7">
      <w:pPr>
        <w:pStyle w:val="Titulek"/>
        <w:keepNext/>
      </w:pPr>
      <w:r>
        <w:lastRenderedPageBreak/>
        <w:t xml:space="preserve">Obrázek </w:t>
      </w:r>
      <w:fldSimple w:instr=" STYLEREF 1 \s ">
        <w:r w:rsidR="003D6E33">
          <w:rPr>
            <w:noProof/>
          </w:rPr>
          <w:t>3</w:t>
        </w:r>
      </w:fldSimple>
      <w:r w:rsidR="00EA012D">
        <w:noBreakHyphen/>
      </w:r>
      <w:fldSimple w:instr=" SEQ Obrázek \* ARABIC \s 1 ">
        <w:r w:rsidR="003D6E33">
          <w:rPr>
            <w:noProof/>
          </w:rPr>
          <w:t>4</w:t>
        </w:r>
      </w:fldSimple>
      <w:r>
        <w:t xml:space="preserve">  Pojistkový rozváděč RS7</w:t>
      </w:r>
    </w:p>
    <w:p w:rsidR="00F05E5C"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4802400" cy="3600000"/>
            <wp:effectExtent l="0" t="0" r="0" b="635"/>
            <wp:docPr id="11" name="Obrázek 11" descr="C:\Users\pawlasj.OSTRAVA\Documents\2014\Sojovice kabel vany\Foto 5.8.2014\RS7 pilíř\P11506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wlasj.OSTRAVA\Documents\2014\Sojovice kabel vany\Foto 5.8.2014\RS7 pilíř\P1150690.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2400" cy="3600000"/>
                    </a:xfrm>
                    <a:prstGeom prst="rect">
                      <a:avLst/>
                    </a:prstGeom>
                    <a:noFill/>
                    <a:ln>
                      <a:noFill/>
                    </a:ln>
                  </pic:spPr>
                </pic:pic>
              </a:graphicData>
            </a:graphic>
          </wp:inline>
        </w:drawing>
      </w:r>
    </w:p>
    <w:p w:rsidR="00A472B7" w:rsidRDefault="00A472B7" w:rsidP="009C56A7">
      <w:pPr>
        <w:spacing w:beforeLines="20" w:afterLines="40"/>
        <w:rPr>
          <w:rFonts w:ascii="Trebuchet MS" w:hAnsi="Trebuchet MS" w:cs="Arial"/>
        </w:rPr>
      </w:pPr>
    </w:p>
    <w:p w:rsidR="00A472B7" w:rsidRDefault="00A472B7" w:rsidP="00A472B7">
      <w:pPr>
        <w:pStyle w:val="Titulek"/>
        <w:keepNext/>
      </w:pPr>
      <w:r>
        <w:t xml:space="preserve">Obrázek </w:t>
      </w:r>
      <w:fldSimple w:instr=" STYLEREF 1 \s ">
        <w:r w:rsidR="003D6E33">
          <w:rPr>
            <w:noProof/>
          </w:rPr>
          <w:t>3</w:t>
        </w:r>
      </w:fldSimple>
      <w:r w:rsidR="00EA012D">
        <w:noBreakHyphen/>
      </w:r>
      <w:fldSimple w:instr=" SEQ Obrázek \* ARABIC \s 1 ">
        <w:r w:rsidR="003D6E33">
          <w:rPr>
            <w:noProof/>
          </w:rPr>
          <w:t>5</w:t>
        </w:r>
      </w:fldSimple>
      <w:r>
        <w:t xml:space="preserve">  Pojistkový rozváděč RS7</w:t>
      </w:r>
    </w:p>
    <w:p w:rsidR="00A472B7"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5934075" cy="4448175"/>
            <wp:effectExtent l="0" t="0" r="9525" b="9525"/>
            <wp:docPr id="19" name="Obrázek 19" descr="C:\Users\pawlasj.OSTRAVA\Documents\2014\Sojovice kabel vany\Foto 5.8.2014\RS7 pilíř\P1150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awlasj.OSTRAVA\Documents\2014\Sojovice kabel vany\Foto 5.8.2014\RS7 pilíř\P1150689.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448175"/>
                    </a:xfrm>
                    <a:prstGeom prst="rect">
                      <a:avLst/>
                    </a:prstGeom>
                    <a:noFill/>
                    <a:ln>
                      <a:noFill/>
                    </a:ln>
                  </pic:spPr>
                </pic:pic>
              </a:graphicData>
            </a:graphic>
          </wp:inline>
        </w:drawing>
      </w:r>
    </w:p>
    <w:p w:rsidR="00A472B7" w:rsidRDefault="00A472B7" w:rsidP="009C56A7">
      <w:pPr>
        <w:spacing w:beforeLines="20" w:afterLines="40"/>
        <w:rPr>
          <w:rFonts w:ascii="Trebuchet MS" w:hAnsi="Trebuchet MS" w:cs="Arial"/>
        </w:rPr>
      </w:pPr>
    </w:p>
    <w:p w:rsidR="00A472B7" w:rsidRDefault="00A472B7" w:rsidP="00A472B7">
      <w:pPr>
        <w:pStyle w:val="Titulek"/>
        <w:keepNext/>
      </w:pPr>
      <w:r>
        <w:lastRenderedPageBreak/>
        <w:t xml:space="preserve">Obrázek </w:t>
      </w:r>
      <w:fldSimple w:instr=" STYLEREF 1 \s ">
        <w:r w:rsidR="003D6E33">
          <w:rPr>
            <w:noProof/>
          </w:rPr>
          <w:t>3</w:t>
        </w:r>
      </w:fldSimple>
      <w:r w:rsidR="00EA012D">
        <w:noBreakHyphen/>
      </w:r>
      <w:fldSimple w:instr=" SEQ Obrázek \* ARABIC \s 1 ">
        <w:r w:rsidR="003D6E33">
          <w:rPr>
            <w:noProof/>
          </w:rPr>
          <w:t>6</w:t>
        </w:r>
      </w:fldSimple>
      <w:r>
        <w:t xml:space="preserve">  Pojistkový rozváděč RS8</w:t>
      </w:r>
    </w:p>
    <w:p w:rsidR="00A472B7"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3103200" cy="4140000"/>
            <wp:effectExtent l="0" t="0" r="2540" b="0"/>
            <wp:docPr id="14" name="Obrázek 14" descr="C:\Users\pawlasj.OSTRAVA\Documents\2014\Sojovice kabel vany\Foto 5.8.2014\RS8 pilíř\P1150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awlasj.OSTRAVA\Documents\2014\Sojovice kabel vany\Foto 5.8.2014\RS8 pilíř\P1150719.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3200" cy="4140000"/>
                    </a:xfrm>
                    <a:prstGeom prst="rect">
                      <a:avLst/>
                    </a:prstGeom>
                    <a:noFill/>
                    <a:ln>
                      <a:noFill/>
                    </a:ln>
                  </pic:spPr>
                </pic:pic>
              </a:graphicData>
            </a:graphic>
          </wp:inline>
        </w:drawing>
      </w:r>
    </w:p>
    <w:p w:rsidR="00A472B7" w:rsidRDefault="00A472B7" w:rsidP="00A472B7">
      <w:pPr>
        <w:pStyle w:val="Titulek"/>
        <w:keepNext/>
        <w:spacing w:before="360"/>
      </w:pPr>
      <w:r>
        <w:t xml:space="preserve">Obrázek </w:t>
      </w:r>
      <w:fldSimple w:instr=" STYLEREF 1 \s ">
        <w:r w:rsidR="003D6E33">
          <w:rPr>
            <w:noProof/>
          </w:rPr>
          <w:t>3</w:t>
        </w:r>
      </w:fldSimple>
      <w:r w:rsidR="00EA012D">
        <w:noBreakHyphen/>
      </w:r>
      <w:fldSimple w:instr=" SEQ Obrázek \* ARABIC \s 1 ">
        <w:r w:rsidR="003D6E33">
          <w:rPr>
            <w:noProof/>
          </w:rPr>
          <w:t>7</w:t>
        </w:r>
      </w:fldSimple>
      <w:r>
        <w:t xml:space="preserve">  Pojistkový rozváděč RS9.1</w:t>
      </w:r>
    </w:p>
    <w:p w:rsidR="00A472B7"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3103200" cy="4140000"/>
            <wp:effectExtent l="0" t="0" r="2540" b="0"/>
            <wp:docPr id="15" name="Obrázek 15" descr="C:\Users\pawlasj.OSTRAVA\Documents\2014\Sojovice kabel vany\Foto 5.8.2014\RS9.1 pilíř\P1150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awlasj.OSTRAVA\Documents\2014\Sojovice kabel vany\Foto 5.8.2014\RS9.1 pilíř\P1150729.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3200" cy="4140000"/>
                    </a:xfrm>
                    <a:prstGeom prst="rect">
                      <a:avLst/>
                    </a:prstGeom>
                    <a:noFill/>
                    <a:ln>
                      <a:noFill/>
                    </a:ln>
                  </pic:spPr>
                </pic:pic>
              </a:graphicData>
            </a:graphic>
          </wp:inline>
        </w:drawing>
      </w:r>
    </w:p>
    <w:p w:rsidR="00A472B7" w:rsidRDefault="00A472B7" w:rsidP="00A472B7">
      <w:pPr>
        <w:pStyle w:val="Titulek"/>
        <w:keepNext/>
        <w:spacing w:before="360"/>
      </w:pPr>
      <w:r>
        <w:lastRenderedPageBreak/>
        <w:t xml:space="preserve">Obrázek </w:t>
      </w:r>
      <w:fldSimple w:instr=" STYLEREF 1 \s ">
        <w:r w:rsidR="003D6E33">
          <w:rPr>
            <w:noProof/>
          </w:rPr>
          <w:t>3</w:t>
        </w:r>
      </w:fldSimple>
      <w:r w:rsidR="00EA012D">
        <w:noBreakHyphen/>
      </w:r>
      <w:fldSimple w:instr=" SEQ Obrázek \* ARABIC \s 1 ">
        <w:r w:rsidR="003D6E33">
          <w:rPr>
            <w:noProof/>
          </w:rPr>
          <w:t>8</w:t>
        </w:r>
      </w:fldSimple>
      <w:r>
        <w:t xml:space="preserve">  Pojistkový rozváděč RS9.2</w:t>
      </w:r>
    </w:p>
    <w:p w:rsidR="00A472B7"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3103200" cy="4140000"/>
            <wp:effectExtent l="0" t="0" r="2540" b="0"/>
            <wp:docPr id="16" name="Obrázek 16" descr="C:\Users\pawlasj.OSTRAVA\Documents\2014\Sojovice kabel vany\Foto 5.8.2014\RS9.2 pilíř\P1150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awlasj.OSTRAVA\Documents\2014\Sojovice kabel vany\Foto 5.8.2014\RS9.2 pilíř\P1150734.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3200" cy="4140000"/>
                    </a:xfrm>
                    <a:prstGeom prst="rect">
                      <a:avLst/>
                    </a:prstGeom>
                    <a:noFill/>
                    <a:ln>
                      <a:noFill/>
                    </a:ln>
                  </pic:spPr>
                </pic:pic>
              </a:graphicData>
            </a:graphic>
          </wp:inline>
        </w:drawing>
      </w:r>
    </w:p>
    <w:p w:rsidR="00A472B7" w:rsidRDefault="00A472B7" w:rsidP="00A472B7">
      <w:pPr>
        <w:pStyle w:val="Titulek"/>
        <w:keepNext/>
        <w:spacing w:before="360"/>
      </w:pPr>
      <w:r>
        <w:t xml:space="preserve">Obrázek </w:t>
      </w:r>
      <w:fldSimple w:instr=" STYLEREF 1 \s ">
        <w:r w:rsidR="003D6E33">
          <w:rPr>
            <w:noProof/>
          </w:rPr>
          <w:t>3</w:t>
        </w:r>
      </w:fldSimple>
      <w:r w:rsidR="00EA012D">
        <w:noBreakHyphen/>
      </w:r>
      <w:fldSimple w:instr=" SEQ Obrázek \* ARABIC \s 1 ">
        <w:r w:rsidR="003D6E33">
          <w:rPr>
            <w:noProof/>
          </w:rPr>
          <w:t>9</w:t>
        </w:r>
      </w:fldSimple>
      <w:r>
        <w:t xml:space="preserve">  Pojistkový rozváděč RS10</w:t>
      </w:r>
    </w:p>
    <w:p w:rsidR="00A472B7" w:rsidRDefault="00A472B7" w:rsidP="009C56A7">
      <w:pPr>
        <w:spacing w:beforeLines="20" w:afterLines="40"/>
        <w:rPr>
          <w:rFonts w:ascii="Trebuchet MS" w:hAnsi="Trebuchet MS" w:cs="Arial"/>
        </w:rPr>
      </w:pPr>
      <w:r>
        <w:rPr>
          <w:rFonts w:ascii="Trebuchet MS" w:hAnsi="Trebuchet MS" w:cs="Arial"/>
          <w:noProof/>
        </w:rPr>
        <w:drawing>
          <wp:inline distT="0" distB="0" distL="0" distR="0">
            <wp:extent cx="3103200" cy="4140000"/>
            <wp:effectExtent l="0" t="0" r="2540" b="0"/>
            <wp:docPr id="17" name="Obrázek 17" descr="C:\Users\pawlasj.OSTRAVA\Documents\2014\Sojovice kabel vany\Foto 5.8.2014\RS10 pilíř\P115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awlasj.OSTRAVA\Documents\2014\Sojovice kabel vany\Foto 5.8.2014\RS10 pilíř\P1150747.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3200" cy="4140000"/>
                    </a:xfrm>
                    <a:prstGeom prst="rect">
                      <a:avLst/>
                    </a:prstGeom>
                    <a:noFill/>
                    <a:ln>
                      <a:noFill/>
                    </a:ln>
                  </pic:spPr>
                </pic:pic>
              </a:graphicData>
            </a:graphic>
          </wp:inline>
        </w:drawing>
      </w:r>
    </w:p>
    <w:p w:rsidR="00994E4F" w:rsidRPr="00F32494" w:rsidRDefault="005022C7" w:rsidP="009C56A7">
      <w:pPr>
        <w:pStyle w:val="Nadpis2"/>
        <w:spacing w:beforeLines="100" w:afterLines="40"/>
        <w:rPr>
          <w:rFonts w:ascii="Trebuchet MS" w:hAnsi="Trebuchet MS" w:cs="Arial"/>
        </w:rPr>
      </w:pPr>
      <w:bookmarkStart w:id="27" w:name="_Toc398887161"/>
      <w:r>
        <w:rPr>
          <w:rFonts w:ascii="Trebuchet MS" w:hAnsi="Trebuchet MS" w:cs="Arial"/>
        </w:rPr>
        <w:lastRenderedPageBreak/>
        <w:t>Situace</w:t>
      </w:r>
      <w:r w:rsidR="00B63E7B">
        <w:rPr>
          <w:rFonts w:ascii="Trebuchet MS" w:hAnsi="Trebuchet MS" w:cs="Arial"/>
        </w:rPr>
        <w:t xml:space="preserve"> kabelové trasy</w:t>
      </w:r>
      <w:bookmarkEnd w:id="27"/>
    </w:p>
    <w:p w:rsidR="00AE0BDB" w:rsidRDefault="000A5C3C" w:rsidP="009C56A7">
      <w:pPr>
        <w:spacing w:beforeLines="20" w:afterLines="40"/>
        <w:rPr>
          <w:rFonts w:ascii="Trebuchet MS" w:hAnsi="Trebuchet MS" w:cs="Arial"/>
        </w:rPr>
      </w:pPr>
      <w:r>
        <w:rPr>
          <w:rFonts w:ascii="Trebuchet MS" w:hAnsi="Trebuchet MS" w:cs="Arial"/>
        </w:rPr>
        <w:t>Na výkresech E0152686 je zakreslena situace trasy kabelů v </w:t>
      </w:r>
      <w:proofErr w:type="spellStart"/>
      <w:r>
        <w:rPr>
          <w:rFonts w:ascii="Trebuchet MS" w:hAnsi="Trebuchet MS" w:cs="Arial"/>
        </w:rPr>
        <w:t>ortofotomapě</w:t>
      </w:r>
      <w:bookmarkEnd w:id="2"/>
      <w:proofErr w:type="spellEnd"/>
      <w:r>
        <w:rPr>
          <w:rFonts w:ascii="Trebuchet MS" w:hAnsi="Trebuchet MS" w:cs="Arial"/>
        </w:rPr>
        <w:t>.</w:t>
      </w:r>
    </w:p>
    <w:p w:rsidR="000A5C3C" w:rsidRDefault="000A5C3C" w:rsidP="009C56A7">
      <w:pPr>
        <w:spacing w:beforeLines="20" w:afterLines="40"/>
        <w:rPr>
          <w:rFonts w:ascii="Trebuchet MS" w:hAnsi="Trebuchet MS" w:cs="Arial"/>
        </w:rPr>
      </w:pPr>
      <w:r>
        <w:rPr>
          <w:rFonts w:ascii="Trebuchet MS" w:hAnsi="Trebuchet MS" w:cs="Arial"/>
        </w:rPr>
        <w:t>Na výkresech E0152687 je situační schéma kabelové trasy a ostatních objektů v katastrálních mapách, jsou zde také výpisy z listů vlastnictví z katastru nemovitostí.</w:t>
      </w:r>
    </w:p>
    <w:p w:rsidR="000A5C3C" w:rsidRDefault="000A5C3C" w:rsidP="009C56A7">
      <w:pPr>
        <w:spacing w:beforeLines="20" w:afterLines="40"/>
        <w:rPr>
          <w:rFonts w:ascii="Trebuchet MS" w:hAnsi="Trebuchet MS" w:cs="Arial"/>
        </w:rPr>
      </w:pPr>
      <w:r>
        <w:rPr>
          <w:rFonts w:ascii="Trebuchet MS" w:hAnsi="Trebuchet MS" w:cs="Arial"/>
        </w:rPr>
        <w:t xml:space="preserve">Objekty ČSFV Sojovice jsou umístěny na pozemku číslo </w:t>
      </w:r>
      <w:r w:rsidRPr="00C0577C">
        <w:rPr>
          <w:rFonts w:ascii="Trebuchet MS" w:hAnsi="Trebuchet MS" w:cs="Arial"/>
          <w:b/>
        </w:rPr>
        <w:t>2878</w:t>
      </w:r>
      <w:r>
        <w:rPr>
          <w:rFonts w:ascii="Trebuchet MS" w:hAnsi="Trebuchet MS" w:cs="Arial"/>
        </w:rPr>
        <w:t xml:space="preserve"> (</w:t>
      </w:r>
      <w:proofErr w:type="gramStart"/>
      <w:r>
        <w:rPr>
          <w:rFonts w:ascii="Trebuchet MS" w:hAnsi="Trebuchet MS" w:cs="Arial"/>
        </w:rPr>
        <w:t>k.</w:t>
      </w:r>
      <w:proofErr w:type="spellStart"/>
      <w:r>
        <w:rPr>
          <w:rFonts w:ascii="Trebuchet MS" w:hAnsi="Trebuchet MS" w:cs="Arial"/>
        </w:rPr>
        <w:t>ú</w:t>
      </w:r>
      <w:proofErr w:type="spellEnd"/>
      <w:r>
        <w:rPr>
          <w:rFonts w:ascii="Trebuchet MS" w:hAnsi="Trebuchet MS" w:cs="Arial"/>
        </w:rPr>
        <w:t>.</w:t>
      </w:r>
      <w:proofErr w:type="gramEnd"/>
      <w:r>
        <w:rPr>
          <w:rFonts w:ascii="Trebuchet MS" w:hAnsi="Trebuchet MS" w:cs="Arial"/>
        </w:rPr>
        <w:t xml:space="preserve"> 708020 Káraný), k němuž má vlas</w:t>
      </w:r>
      <w:r>
        <w:rPr>
          <w:rFonts w:ascii="Trebuchet MS" w:hAnsi="Trebuchet MS" w:cs="Arial"/>
        </w:rPr>
        <w:t>t</w:t>
      </w:r>
      <w:r>
        <w:rPr>
          <w:rFonts w:ascii="Trebuchet MS" w:hAnsi="Trebuchet MS" w:cs="Arial"/>
        </w:rPr>
        <w:t>nické právo Zdroj pitné vody Káraný, a.s., Žatecká 110/2, Staré Město, 110 00 Praha 1.</w:t>
      </w:r>
    </w:p>
    <w:p w:rsidR="000A5C3C" w:rsidRDefault="000A5C3C" w:rsidP="009C56A7">
      <w:pPr>
        <w:spacing w:beforeLines="20" w:afterLines="40"/>
        <w:rPr>
          <w:rFonts w:ascii="Trebuchet MS" w:hAnsi="Trebuchet MS" w:cs="Arial"/>
        </w:rPr>
      </w:pPr>
      <w:r>
        <w:rPr>
          <w:rFonts w:ascii="Trebuchet MS" w:hAnsi="Trebuchet MS" w:cs="Arial"/>
        </w:rPr>
        <w:t xml:space="preserve">Všechny vsakovací nádrže VN5 až VN11, včetně přilehlých ploch a komunikací, na kterých se nacházejí pojistkové skříně RS5.1, RS5.2, RS6, RS7, RS8, RS9.1, RS9.2, RS10, RS11 a přes které budou vedeny kabely ve výkopech, jsou na parcele číslo </w:t>
      </w:r>
      <w:r w:rsidR="00B43CD3" w:rsidRPr="00C0577C">
        <w:rPr>
          <w:rFonts w:ascii="Trebuchet MS" w:hAnsi="Trebuchet MS" w:cs="Arial"/>
          <w:b/>
        </w:rPr>
        <w:t>2491/1</w:t>
      </w:r>
      <w:r w:rsidR="00B43CD3">
        <w:rPr>
          <w:rFonts w:ascii="Trebuchet MS" w:hAnsi="Trebuchet MS" w:cs="Arial"/>
        </w:rPr>
        <w:t>, jejímž vlastníkem je opět Zdroj pitné vody Káraný.</w:t>
      </w:r>
    </w:p>
    <w:p w:rsidR="00B43CD3" w:rsidRDefault="00B43CD3" w:rsidP="009C56A7">
      <w:pPr>
        <w:spacing w:beforeLines="20" w:afterLines="40"/>
        <w:rPr>
          <w:rFonts w:ascii="Trebuchet MS" w:hAnsi="Trebuchet MS" w:cs="Arial"/>
        </w:rPr>
      </w:pPr>
      <w:r>
        <w:rPr>
          <w:rFonts w:ascii="Trebuchet MS" w:hAnsi="Trebuchet MS" w:cs="Arial"/>
        </w:rPr>
        <w:t xml:space="preserve">Jediným pozemkem, který není v majetku Zdroje pitné vody Káraný, ale patří Lesům České republiky (Přemyslova 1106/19, Nový Hradec Králové, 500 08 Hradec králové), je parcela č. </w:t>
      </w:r>
      <w:r w:rsidRPr="00C0577C">
        <w:rPr>
          <w:rFonts w:ascii="Trebuchet MS" w:hAnsi="Trebuchet MS" w:cs="Arial"/>
          <w:b/>
        </w:rPr>
        <w:t>27</w:t>
      </w:r>
      <w:r w:rsidR="00C0577C">
        <w:rPr>
          <w:rFonts w:ascii="Trebuchet MS" w:hAnsi="Trebuchet MS" w:cs="Arial"/>
          <w:b/>
        </w:rPr>
        <w:t>3</w:t>
      </w:r>
      <w:r w:rsidRPr="00C0577C">
        <w:rPr>
          <w:rFonts w:ascii="Trebuchet MS" w:hAnsi="Trebuchet MS" w:cs="Arial"/>
          <w:b/>
        </w:rPr>
        <w:t>7</w:t>
      </w:r>
      <w:r>
        <w:rPr>
          <w:rFonts w:ascii="Trebuchet MS" w:hAnsi="Trebuchet MS" w:cs="Arial"/>
        </w:rPr>
        <w:t xml:space="preserve">, která leží </w:t>
      </w:r>
      <w:r w:rsidR="00B3272C">
        <w:rPr>
          <w:rFonts w:ascii="Trebuchet MS" w:hAnsi="Trebuchet MS" w:cs="Arial"/>
        </w:rPr>
        <w:t xml:space="preserve">MEZI </w:t>
      </w:r>
      <w:r>
        <w:rPr>
          <w:rFonts w:ascii="Trebuchet MS" w:hAnsi="Trebuchet MS" w:cs="Arial"/>
        </w:rPr>
        <w:t>vsakovací nádrží VN7 a komunikací směrem k trafostanici TR-F. Přes tento pozemek je vedený kabel WL031, AYKY(3x120+70), který se ale nebude měnit.</w:t>
      </w:r>
    </w:p>
    <w:p w:rsidR="00B43CD3" w:rsidRDefault="00AD457F" w:rsidP="009C56A7">
      <w:pPr>
        <w:spacing w:beforeLines="20" w:afterLines="40"/>
        <w:rPr>
          <w:rFonts w:ascii="Trebuchet MS" w:hAnsi="Trebuchet MS" w:cs="Arial"/>
        </w:rPr>
      </w:pPr>
      <w:r>
        <w:rPr>
          <w:rFonts w:ascii="Trebuchet MS" w:hAnsi="Trebuchet MS" w:cs="Arial"/>
        </w:rPr>
        <w:t>Ve výkresech ER0152688 je zakreslena trasa nového kabelu, ostatní dotčené objekty a podzemní inž</w:t>
      </w:r>
      <w:r>
        <w:rPr>
          <w:rFonts w:ascii="Trebuchet MS" w:hAnsi="Trebuchet MS" w:cs="Arial"/>
        </w:rPr>
        <w:t>e</w:t>
      </w:r>
      <w:r>
        <w:rPr>
          <w:rFonts w:ascii="Trebuchet MS" w:hAnsi="Trebuchet MS" w:cs="Arial"/>
        </w:rPr>
        <w:t xml:space="preserve">nýrské sítě (potrubí, kabely </w:t>
      </w:r>
      <w:proofErr w:type="spellStart"/>
      <w:r>
        <w:rPr>
          <w:rFonts w:ascii="Trebuchet MS" w:hAnsi="Trebuchet MS" w:cs="Arial"/>
        </w:rPr>
        <w:t>vn</w:t>
      </w:r>
      <w:proofErr w:type="spellEnd"/>
      <w:r>
        <w:rPr>
          <w:rFonts w:ascii="Trebuchet MS" w:hAnsi="Trebuchet MS" w:cs="Arial"/>
        </w:rPr>
        <w:t xml:space="preserve">, </w:t>
      </w:r>
      <w:proofErr w:type="spellStart"/>
      <w:r>
        <w:rPr>
          <w:rFonts w:ascii="Trebuchet MS" w:hAnsi="Trebuchet MS" w:cs="Arial"/>
        </w:rPr>
        <w:t>nn</w:t>
      </w:r>
      <w:proofErr w:type="spellEnd"/>
      <w:r>
        <w:rPr>
          <w:rFonts w:ascii="Trebuchet MS" w:hAnsi="Trebuchet MS" w:cs="Arial"/>
        </w:rPr>
        <w:t xml:space="preserve">, sdělovací, optické). </w:t>
      </w:r>
      <w:r w:rsidR="00AE6F74">
        <w:rPr>
          <w:rFonts w:ascii="Trebuchet MS" w:hAnsi="Trebuchet MS" w:cs="Arial"/>
        </w:rPr>
        <w:t>Podklad pro v</w:t>
      </w:r>
      <w:r>
        <w:rPr>
          <w:rFonts w:ascii="Trebuchet MS" w:hAnsi="Trebuchet MS" w:cs="Arial"/>
        </w:rPr>
        <w:t xml:space="preserve">ýkres byl </w:t>
      </w:r>
      <w:r w:rsidR="00AE6F74">
        <w:rPr>
          <w:rFonts w:ascii="Trebuchet MS" w:hAnsi="Trebuchet MS" w:cs="Arial"/>
        </w:rPr>
        <w:t xml:space="preserve">předaný Českou vodu, a.s. a je v něm zakreslena i trasa </w:t>
      </w:r>
      <w:r w:rsidR="00415C8E">
        <w:rPr>
          <w:rFonts w:ascii="Trebuchet MS" w:hAnsi="Trebuchet MS" w:cs="Arial"/>
        </w:rPr>
        <w:t xml:space="preserve">současného kabelu AYKY(4Bx50) – </w:t>
      </w:r>
      <w:r w:rsidR="00AE6F74">
        <w:rPr>
          <w:rFonts w:ascii="Trebuchet MS" w:hAnsi="Trebuchet MS" w:cs="Arial"/>
        </w:rPr>
        <w:t>červená</w:t>
      </w:r>
      <w:r w:rsidR="00415C8E">
        <w:rPr>
          <w:rFonts w:ascii="Trebuchet MS" w:hAnsi="Trebuchet MS" w:cs="Arial"/>
        </w:rPr>
        <w:t xml:space="preserve"> barva</w:t>
      </w:r>
      <w:r w:rsidR="00AE6F74">
        <w:rPr>
          <w:rFonts w:ascii="Trebuchet MS" w:hAnsi="Trebuchet MS" w:cs="Arial"/>
        </w:rPr>
        <w:t>. Kromě toho bylo provedeno nové zaměření trasy kabelu podle kapitoly 6, tato trasa je v situačním výkresu označená fialovou barvou. K odchylkám větším než několik decimetrů dochází pouze v některých místech.</w:t>
      </w:r>
    </w:p>
    <w:p w:rsidR="00D300C1" w:rsidRDefault="00D300C1" w:rsidP="009C56A7">
      <w:pPr>
        <w:spacing w:beforeLines="20" w:afterLines="40"/>
        <w:rPr>
          <w:rFonts w:ascii="Trebuchet MS" w:hAnsi="Trebuchet MS" w:cs="Arial"/>
        </w:rPr>
      </w:pPr>
      <w:r>
        <w:rPr>
          <w:rFonts w:ascii="Trebuchet MS" w:hAnsi="Trebuchet MS" w:cs="Arial"/>
        </w:rPr>
        <w:t xml:space="preserve">Ve společné trase s kabelem AYKY(4x240) bude po celé délce trasy ve výkopech položen zemnicí pásek </w:t>
      </w:r>
      <w:proofErr w:type="spellStart"/>
      <w:r>
        <w:rPr>
          <w:rFonts w:ascii="Trebuchet MS" w:hAnsi="Trebuchet MS" w:cs="Arial"/>
        </w:rPr>
        <w:t>FeZn</w:t>
      </w:r>
      <w:proofErr w:type="spellEnd"/>
      <w:r>
        <w:rPr>
          <w:rFonts w:ascii="Trebuchet MS" w:hAnsi="Trebuchet MS" w:cs="Arial"/>
        </w:rPr>
        <w:t xml:space="preserve"> 120.</w:t>
      </w:r>
    </w:p>
    <w:p w:rsidR="00B3272C" w:rsidRDefault="00B3272C" w:rsidP="009C56A7">
      <w:pPr>
        <w:spacing w:beforeLines="20" w:afterLines="40"/>
        <w:rPr>
          <w:rFonts w:ascii="Trebuchet MS" w:hAnsi="Trebuchet MS" w:cs="Arial"/>
        </w:rPr>
      </w:pPr>
      <w:r>
        <w:rPr>
          <w:rFonts w:ascii="Trebuchet MS" w:hAnsi="Trebuchet MS" w:cs="Arial"/>
        </w:rPr>
        <w:t xml:space="preserve">Jednotlivé úseky kabelové trasy jsou označeny písmeny A až N, pokud je kabel v daném místě vedený chráničkou, je trasa označena na další pozici číslicí (například D1). Způsob uložení kabelů ve volném terénu a v chráničce pod komunikací je zřejmý z výkresu E0152689. Pouze v jednom případě – trasa L1 se přitom jedná o křížení trasy kabelu s veřejně přístupnou komunikací s větším provozem, v ostatních případech se jedná o vjezdy u vrat do </w:t>
      </w:r>
      <w:r w:rsidR="00B722E4">
        <w:rPr>
          <w:rFonts w:ascii="Trebuchet MS" w:hAnsi="Trebuchet MS" w:cs="Arial"/>
        </w:rPr>
        <w:t>prostoru oplocených</w:t>
      </w:r>
      <w:r>
        <w:rPr>
          <w:rFonts w:ascii="Trebuchet MS" w:hAnsi="Trebuchet MS" w:cs="Arial"/>
        </w:rPr>
        <w:t xml:space="preserve"> vsakovacích nádrží</w:t>
      </w:r>
      <w:r w:rsidR="00B722E4">
        <w:rPr>
          <w:rFonts w:ascii="Trebuchet MS" w:hAnsi="Trebuchet MS" w:cs="Arial"/>
        </w:rPr>
        <w:t xml:space="preserve"> nebo vedlejší účelové kom</w:t>
      </w:r>
      <w:r w:rsidR="00E20FFE">
        <w:rPr>
          <w:rFonts w:ascii="Trebuchet MS" w:hAnsi="Trebuchet MS" w:cs="Arial"/>
        </w:rPr>
        <w:t>u</w:t>
      </w:r>
      <w:r w:rsidR="00B722E4">
        <w:rPr>
          <w:rFonts w:ascii="Trebuchet MS" w:hAnsi="Trebuchet MS" w:cs="Arial"/>
        </w:rPr>
        <w:t>n</w:t>
      </w:r>
      <w:r w:rsidR="00EA012D">
        <w:rPr>
          <w:rFonts w:ascii="Trebuchet MS" w:hAnsi="Trebuchet MS" w:cs="Arial"/>
        </w:rPr>
        <w:t>i</w:t>
      </w:r>
      <w:r w:rsidR="00B722E4">
        <w:rPr>
          <w:rFonts w:ascii="Trebuchet MS" w:hAnsi="Trebuchet MS" w:cs="Arial"/>
        </w:rPr>
        <w:t>kace</w:t>
      </w:r>
      <w:r>
        <w:rPr>
          <w:rFonts w:ascii="Trebuchet MS" w:hAnsi="Trebuchet MS" w:cs="Arial"/>
        </w:rPr>
        <w:t>.</w:t>
      </w:r>
    </w:p>
    <w:p w:rsidR="00B3272C" w:rsidRDefault="00B3272C" w:rsidP="009C56A7">
      <w:pPr>
        <w:spacing w:beforeLines="20" w:afterLines="40"/>
        <w:rPr>
          <w:rFonts w:ascii="Trebuchet MS" w:hAnsi="Trebuchet MS" w:cs="Arial"/>
        </w:rPr>
      </w:pPr>
      <w:r>
        <w:rPr>
          <w:rFonts w:ascii="Trebuchet MS" w:hAnsi="Trebuchet MS" w:cs="Arial"/>
        </w:rPr>
        <w:t>Popis jednotlivých částí kabelové trasy:</w:t>
      </w:r>
    </w:p>
    <w:p w:rsidR="00B3272C" w:rsidRDefault="00B3272C" w:rsidP="009C56A7">
      <w:pPr>
        <w:tabs>
          <w:tab w:val="left" w:pos="426"/>
        </w:tabs>
        <w:spacing w:beforeLines="20" w:afterLines="40"/>
        <w:ind w:left="426" w:hanging="426"/>
        <w:rPr>
          <w:rFonts w:ascii="Trebuchet MS" w:hAnsi="Trebuchet MS" w:cs="Arial"/>
        </w:rPr>
      </w:pPr>
      <w:r>
        <w:rPr>
          <w:rFonts w:ascii="Trebuchet MS" w:hAnsi="Trebuchet MS" w:cs="Arial"/>
          <w:b/>
        </w:rPr>
        <w:t xml:space="preserve">A </w:t>
      </w:r>
      <w:r>
        <w:rPr>
          <w:rFonts w:ascii="Trebuchet MS" w:hAnsi="Trebuchet MS" w:cs="Arial"/>
          <w:b/>
        </w:rPr>
        <w:tab/>
      </w:r>
      <w:r w:rsidRPr="00B3272C">
        <w:rPr>
          <w:rFonts w:ascii="Trebuchet MS" w:hAnsi="Trebuchet MS" w:cs="Arial"/>
        </w:rPr>
        <w:t>Trasa v objektech</w:t>
      </w:r>
      <w:r>
        <w:rPr>
          <w:rFonts w:ascii="Trebuchet MS" w:hAnsi="Trebuchet MS" w:cs="Arial"/>
          <w:b/>
        </w:rPr>
        <w:t xml:space="preserve"> </w:t>
      </w:r>
      <w:r w:rsidRPr="00B3272C">
        <w:rPr>
          <w:rFonts w:ascii="Trebuchet MS" w:hAnsi="Trebuchet MS" w:cs="Arial"/>
        </w:rPr>
        <w:t>ČSFV Sojovice</w:t>
      </w:r>
      <w:r>
        <w:rPr>
          <w:rFonts w:ascii="Trebuchet MS" w:hAnsi="Trebuchet MS" w:cs="Arial"/>
        </w:rPr>
        <w:t xml:space="preserve"> – 1. podzemní podlaží, na stávajících kabelových lávkách.</w:t>
      </w:r>
    </w:p>
    <w:p w:rsidR="00B3272C" w:rsidRDefault="00B3272C" w:rsidP="009C56A7">
      <w:pPr>
        <w:tabs>
          <w:tab w:val="left" w:pos="426"/>
        </w:tabs>
        <w:spacing w:beforeLines="20" w:afterLines="40"/>
        <w:ind w:left="426" w:hanging="426"/>
        <w:rPr>
          <w:rFonts w:ascii="Trebuchet MS" w:hAnsi="Trebuchet MS" w:cs="Arial"/>
        </w:rPr>
      </w:pPr>
      <w:r>
        <w:rPr>
          <w:rFonts w:ascii="Trebuchet MS" w:hAnsi="Trebuchet MS" w:cs="Arial"/>
          <w:b/>
        </w:rPr>
        <w:t>B</w:t>
      </w:r>
      <w:r>
        <w:rPr>
          <w:rFonts w:ascii="Trebuchet MS" w:hAnsi="Trebuchet MS" w:cs="Arial"/>
          <w:b/>
        </w:rPr>
        <w:tab/>
      </w:r>
      <w:r>
        <w:rPr>
          <w:rFonts w:ascii="Trebuchet MS" w:hAnsi="Trebuchet MS" w:cs="Arial"/>
        </w:rPr>
        <w:t>Ve výkopu, od objektu filtrační haly 1 ČSFV Sojovice, směrem ke vsakovací nádrži 5</w:t>
      </w:r>
    </w:p>
    <w:p w:rsidR="008A6EE7" w:rsidRDefault="008A6EE7" w:rsidP="009C56A7">
      <w:pPr>
        <w:tabs>
          <w:tab w:val="left" w:pos="426"/>
        </w:tabs>
        <w:spacing w:beforeLines="20" w:afterLines="40"/>
        <w:ind w:left="426" w:hanging="426"/>
        <w:rPr>
          <w:rFonts w:ascii="Trebuchet MS" w:hAnsi="Trebuchet MS" w:cs="Arial"/>
        </w:rPr>
      </w:pPr>
      <w:r>
        <w:rPr>
          <w:rFonts w:ascii="Trebuchet MS" w:hAnsi="Trebuchet MS" w:cs="Arial"/>
          <w:b/>
        </w:rPr>
        <w:t>B1</w:t>
      </w:r>
      <w:r>
        <w:rPr>
          <w:rFonts w:ascii="Trebuchet MS" w:hAnsi="Trebuchet MS" w:cs="Arial"/>
          <w:b/>
        </w:rPr>
        <w:tab/>
      </w:r>
      <w:r w:rsidRPr="008A6EE7">
        <w:rPr>
          <w:rFonts w:ascii="Trebuchet MS" w:hAnsi="Trebuchet MS" w:cs="Arial"/>
        </w:rPr>
        <w:t>V</w:t>
      </w:r>
      <w:r>
        <w:rPr>
          <w:rFonts w:ascii="Trebuchet MS" w:hAnsi="Trebuchet MS" w:cs="Arial"/>
        </w:rPr>
        <w:t> </w:t>
      </w:r>
      <w:r w:rsidRPr="008A6EE7">
        <w:rPr>
          <w:rFonts w:ascii="Trebuchet MS" w:hAnsi="Trebuchet MS" w:cs="Arial"/>
        </w:rPr>
        <w:t>chráničce</w:t>
      </w:r>
      <w:r>
        <w:rPr>
          <w:rFonts w:ascii="Trebuchet MS" w:hAnsi="Trebuchet MS" w:cs="Arial"/>
        </w:rPr>
        <w:t xml:space="preserve"> pod betonovou místní komunikací/chodníkem v areálu ČSFV Sojovice</w:t>
      </w:r>
    </w:p>
    <w:p w:rsidR="00B3272C" w:rsidRDefault="00B3272C" w:rsidP="009C56A7">
      <w:pPr>
        <w:tabs>
          <w:tab w:val="left" w:pos="426"/>
        </w:tabs>
        <w:spacing w:beforeLines="20" w:afterLines="40"/>
        <w:ind w:left="426" w:hanging="426"/>
        <w:rPr>
          <w:rFonts w:ascii="Trebuchet MS" w:hAnsi="Trebuchet MS" w:cs="Arial"/>
        </w:rPr>
      </w:pPr>
      <w:r>
        <w:rPr>
          <w:rFonts w:ascii="Trebuchet MS" w:hAnsi="Trebuchet MS" w:cs="Arial"/>
          <w:b/>
        </w:rPr>
        <w:t>C</w:t>
      </w:r>
      <w:r>
        <w:rPr>
          <w:rFonts w:ascii="Trebuchet MS" w:hAnsi="Trebuchet MS" w:cs="Arial"/>
          <w:b/>
        </w:rPr>
        <w:tab/>
      </w:r>
      <w:r>
        <w:rPr>
          <w:rFonts w:ascii="Trebuchet MS" w:hAnsi="Trebuchet MS" w:cs="Arial"/>
        </w:rPr>
        <w:t xml:space="preserve">Ve výkopu </w:t>
      </w:r>
      <w:r w:rsidR="00053937">
        <w:rPr>
          <w:rFonts w:ascii="Trebuchet MS" w:hAnsi="Trebuchet MS" w:cs="Arial"/>
        </w:rPr>
        <w:t xml:space="preserve">mezi pojistkovými rozváděči </w:t>
      </w:r>
      <w:r w:rsidR="008A6EE7">
        <w:rPr>
          <w:rFonts w:ascii="Trebuchet MS" w:hAnsi="Trebuchet MS" w:cs="Arial"/>
        </w:rPr>
        <w:t>RS5.1</w:t>
      </w:r>
      <w:r w:rsidR="00053937">
        <w:rPr>
          <w:rFonts w:ascii="Trebuchet MS" w:hAnsi="Trebuchet MS" w:cs="Arial"/>
        </w:rPr>
        <w:t xml:space="preserve"> a RS5.2</w:t>
      </w:r>
      <w:r w:rsidR="008A6EE7">
        <w:rPr>
          <w:rFonts w:ascii="Trebuchet MS" w:hAnsi="Trebuchet MS" w:cs="Arial"/>
        </w:rPr>
        <w:t xml:space="preserve"> (</w:t>
      </w:r>
      <w:r w:rsidR="00053937">
        <w:rPr>
          <w:rFonts w:ascii="Trebuchet MS" w:hAnsi="Trebuchet MS" w:cs="Arial"/>
        </w:rPr>
        <w:t xml:space="preserve">u RS5.1 </w:t>
      </w:r>
      <w:r w:rsidR="008A6EE7">
        <w:rPr>
          <w:rFonts w:ascii="Trebuchet MS" w:hAnsi="Trebuchet MS" w:cs="Arial"/>
        </w:rPr>
        <w:t xml:space="preserve">kabel tvoří smyčku, </w:t>
      </w:r>
      <w:r w:rsidR="00053937">
        <w:rPr>
          <w:rFonts w:ascii="Trebuchet MS" w:hAnsi="Trebuchet MS" w:cs="Arial"/>
        </w:rPr>
        <w:t xml:space="preserve">v části trasy proto </w:t>
      </w:r>
      <w:r w:rsidR="008A6EE7">
        <w:rPr>
          <w:rFonts w:ascii="Trebuchet MS" w:hAnsi="Trebuchet MS" w:cs="Arial"/>
        </w:rPr>
        <w:t>dva kabely ve výkopu)</w:t>
      </w:r>
    </w:p>
    <w:p w:rsidR="008A6EE7" w:rsidRDefault="008A6EE7" w:rsidP="009C56A7">
      <w:pPr>
        <w:tabs>
          <w:tab w:val="left" w:pos="426"/>
        </w:tabs>
        <w:spacing w:beforeLines="20" w:afterLines="40"/>
        <w:ind w:left="426" w:hanging="426"/>
        <w:rPr>
          <w:rFonts w:ascii="Trebuchet MS" w:hAnsi="Trebuchet MS" w:cs="Arial"/>
        </w:rPr>
      </w:pPr>
      <w:r>
        <w:rPr>
          <w:rFonts w:ascii="Trebuchet MS" w:hAnsi="Trebuchet MS" w:cs="Arial"/>
          <w:b/>
        </w:rPr>
        <w:t>D</w:t>
      </w:r>
      <w:r>
        <w:rPr>
          <w:rFonts w:ascii="Trebuchet MS" w:hAnsi="Trebuchet MS" w:cs="Arial"/>
          <w:b/>
        </w:rPr>
        <w:tab/>
      </w:r>
      <w:r w:rsidRPr="008A6EE7">
        <w:rPr>
          <w:rFonts w:ascii="Trebuchet MS" w:hAnsi="Trebuchet MS" w:cs="Arial"/>
        </w:rPr>
        <w:t>Ve výkopu</w:t>
      </w:r>
      <w:r>
        <w:rPr>
          <w:rFonts w:ascii="Trebuchet MS" w:hAnsi="Trebuchet MS" w:cs="Arial"/>
        </w:rPr>
        <w:t xml:space="preserve"> mezi pojistkovými rozváděči RS5.</w:t>
      </w:r>
      <w:r w:rsidR="00053937">
        <w:rPr>
          <w:rFonts w:ascii="Trebuchet MS" w:hAnsi="Trebuchet MS" w:cs="Arial"/>
        </w:rPr>
        <w:t>2</w:t>
      </w:r>
      <w:r>
        <w:rPr>
          <w:rFonts w:ascii="Trebuchet MS" w:hAnsi="Trebuchet MS" w:cs="Arial"/>
        </w:rPr>
        <w:t xml:space="preserve"> a RS</w:t>
      </w:r>
      <w:r w:rsidR="00053937">
        <w:rPr>
          <w:rFonts w:ascii="Trebuchet MS" w:hAnsi="Trebuchet MS" w:cs="Arial"/>
        </w:rPr>
        <w:t>6</w:t>
      </w:r>
    </w:p>
    <w:p w:rsidR="00053937" w:rsidRDefault="00053937" w:rsidP="009C56A7">
      <w:pPr>
        <w:tabs>
          <w:tab w:val="left" w:pos="426"/>
        </w:tabs>
        <w:spacing w:beforeLines="20" w:afterLines="40"/>
        <w:ind w:left="426" w:hanging="426"/>
        <w:rPr>
          <w:rFonts w:ascii="Trebuchet MS" w:hAnsi="Trebuchet MS" w:cs="Arial"/>
        </w:rPr>
      </w:pPr>
      <w:r>
        <w:rPr>
          <w:rFonts w:ascii="Trebuchet MS" w:hAnsi="Trebuchet MS" w:cs="Arial"/>
          <w:b/>
        </w:rPr>
        <w:t>D1</w:t>
      </w:r>
      <w:r>
        <w:rPr>
          <w:rFonts w:ascii="Trebuchet MS" w:hAnsi="Trebuchet MS" w:cs="Arial"/>
          <w:b/>
        </w:rPr>
        <w:tab/>
      </w:r>
      <w:r>
        <w:rPr>
          <w:rFonts w:ascii="Trebuchet MS" w:hAnsi="Trebuchet MS" w:cs="Arial"/>
        </w:rPr>
        <w:t xml:space="preserve">Přechod mezi VN5 a VN6, v chráničkách (celkem 3 úseky) – obrázek </w:t>
      </w:r>
      <w:r w:rsidR="00AE68FA">
        <w:rPr>
          <w:rFonts w:ascii="Trebuchet MS" w:hAnsi="Trebuchet MS" w:cs="Arial"/>
        </w:rPr>
        <w:t>3</w:t>
      </w:r>
      <w:r w:rsidR="00B967ED">
        <w:rPr>
          <w:rFonts w:ascii="Trebuchet MS" w:hAnsi="Trebuchet MS" w:cs="Arial"/>
        </w:rPr>
        <w:t>-</w:t>
      </w:r>
      <w:r w:rsidR="00AE68FA">
        <w:rPr>
          <w:rFonts w:ascii="Trebuchet MS" w:hAnsi="Trebuchet MS" w:cs="Arial"/>
        </w:rPr>
        <w:t>1</w:t>
      </w:r>
      <w:r w:rsidR="00EA012D">
        <w:rPr>
          <w:rFonts w:ascii="Trebuchet MS" w:hAnsi="Trebuchet MS" w:cs="Arial"/>
        </w:rPr>
        <w:t>1</w:t>
      </w:r>
    </w:p>
    <w:p w:rsidR="00053937" w:rsidRDefault="00053937" w:rsidP="009C56A7">
      <w:pPr>
        <w:tabs>
          <w:tab w:val="left" w:pos="426"/>
        </w:tabs>
        <w:spacing w:beforeLines="20" w:afterLines="40"/>
        <w:ind w:left="426" w:hanging="426"/>
        <w:rPr>
          <w:rFonts w:ascii="Trebuchet MS" w:hAnsi="Trebuchet MS" w:cs="Arial"/>
        </w:rPr>
      </w:pPr>
      <w:r>
        <w:rPr>
          <w:rFonts w:ascii="Trebuchet MS" w:hAnsi="Trebuchet MS" w:cs="Arial"/>
          <w:b/>
        </w:rPr>
        <w:t>E</w:t>
      </w:r>
      <w:r>
        <w:rPr>
          <w:rFonts w:ascii="Trebuchet MS" w:hAnsi="Trebuchet MS" w:cs="Arial"/>
          <w:b/>
        </w:rPr>
        <w:tab/>
      </w:r>
      <w:r w:rsidRPr="008A6EE7">
        <w:rPr>
          <w:rFonts w:ascii="Trebuchet MS" w:hAnsi="Trebuchet MS" w:cs="Arial"/>
        </w:rPr>
        <w:t>Ve výkopu</w:t>
      </w:r>
      <w:r>
        <w:rPr>
          <w:rFonts w:ascii="Trebuchet MS" w:hAnsi="Trebuchet MS" w:cs="Arial"/>
        </w:rPr>
        <w:t xml:space="preserve"> mezi pojistkovými rozváděči RS6 a RS7</w:t>
      </w:r>
    </w:p>
    <w:p w:rsidR="00AE68FA" w:rsidRDefault="00AE68FA" w:rsidP="009C56A7">
      <w:pPr>
        <w:tabs>
          <w:tab w:val="left" w:pos="426"/>
        </w:tabs>
        <w:spacing w:beforeLines="20" w:afterLines="40"/>
        <w:ind w:left="426" w:hanging="426"/>
        <w:rPr>
          <w:rFonts w:ascii="Trebuchet MS" w:hAnsi="Trebuchet MS" w:cs="Arial"/>
        </w:rPr>
      </w:pPr>
      <w:r>
        <w:rPr>
          <w:rFonts w:ascii="Trebuchet MS" w:hAnsi="Trebuchet MS" w:cs="Arial"/>
          <w:b/>
        </w:rPr>
        <w:t>E1</w:t>
      </w:r>
      <w:r>
        <w:rPr>
          <w:rFonts w:ascii="Trebuchet MS" w:hAnsi="Trebuchet MS" w:cs="Arial"/>
          <w:b/>
        </w:rPr>
        <w:tab/>
      </w:r>
      <w:r>
        <w:rPr>
          <w:rFonts w:ascii="Trebuchet MS" w:hAnsi="Trebuchet MS" w:cs="Arial"/>
        </w:rPr>
        <w:t>Přechod mezi VN6 a VN7, v chráničkách (celkem 3 úseky) – obrázek 3</w:t>
      </w:r>
      <w:r w:rsidR="00B967ED">
        <w:rPr>
          <w:rFonts w:ascii="Trebuchet MS" w:hAnsi="Trebuchet MS" w:cs="Arial"/>
        </w:rPr>
        <w:t>-</w:t>
      </w:r>
      <w:r>
        <w:rPr>
          <w:rFonts w:ascii="Trebuchet MS" w:hAnsi="Trebuchet MS" w:cs="Arial"/>
        </w:rPr>
        <w:t>1</w:t>
      </w:r>
      <w:r w:rsidR="00EA012D">
        <w:rPr>
          <w:rFonts w:ascii="Trebuchet MS" w:hAnsi="Trebuchet MS" w:cs="Arial"/>
        </w:rPr>
        <w:t>2</w:t>
      </w:r>
    </w:p>
    <w:p w:rsidR="00AE68FA"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F</w:t>
      </w:r>
      <w:r>
        <w:rPr>
          <w:rFonts w:ascii="Trebuchet MS" w:hAnsi="Trebuchet MS" w:cs="Arial"/>
          <w:b/>
        </w:rPr>
        <w:tab/>
      </w:r>
      <w:r w:rsidRPr="00570EB6">
        <w:rPr>
          <w:rFonts w:ascii="Trebuchet MS" w:hAnsi="Trebuchet MS" w:cs="Arial"/>
        </w:rPr>
        <w:t>Ve výkopu</w:t>
      </w:r>
      <w:r>
        <w:rPr>
          <w:rFonts w:ascii="Trebuchet MS" w:hAnsi="Trebuchet MS" w:cs="Arial"/>
        </w:rPr>
        <w:t xml:space="preserve"> mezi pojistkovými rozváděči RS7 a RS8</w:t>
      </w:r>
    </w:p>
    <w:p w:rsidR="00570EB6"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F1</w:t>
      </w:r>
      <w:r>
        <w:rPr>
          <w:rFonts w:ascii="Trebuchet MS" w:hAnsi="Trebuchet MS" w:cs="Arial"/>
          <w:b/>
        </w:rPr>
        <w:tab/>
      </w:r>
      <w:r>
        <w:rPr>
          <w:rFonts w:ascii="Trebuchet MS" w:hAnsi="Trebuchet MS" w:cs="Arial"/>
        </w:rPr>
        <w:t>Přechod mezi VN7 a VN8, v chráničkách (celkem 2 úseky) – obrázek 3</w:t>
      </w:r>
      <w:r w:rsidR="00B967ED">
        <w:rPr>
          <w:rFonts w:ascii="Trebuchet MS" w:hAnsi="Trebuchet MS" w:cs="Arial"/>
        </w:rPr>
        <w:t>-</w:t>
      </w:r>
      <w:r>
        <w:rPr>
          <w:rFonts w:ascii="Trebuchet MS" w:hAnsi="Trebuchet MS" w:cs="Arial"/>
        </w:rPr>
        <w:t>1</w:t>
      </w:r>
      <w:r w:rsidR="00EA012D">
        <w:rPr>
          <w:rFonts w:ascii="Trebuchet MS" w:hAnsi="Trebuchet MS" w:cs="Arial"/>
        </w:rPr>
        <w:t>3</w:t>
      </w:r>
    </w:p>
    <w:p w:rsidR="00570EB6"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H</w:t>
      </w:r>
      <w:r>
        <w:rPr>
          <w:rFonts w:ascii="Trebuchet MS" w:hAnsi="Trebuchet MS" w:cs="Arial"/>
          <w:b/>
        </w:rPr>
        <w:tab/>
      </w:r>
      <w:r>
        <w:rPr>
          <w:rFonts w:ascii="Trebuchet MS" w:hAnsi="Trebuchet MS" w:cs="Arial"/>
        </w:rPr>
        <w:t>Od pojistkového rozváděče směrem na trafostanici TR-F – stávající kabel, nebude se měnit</w:t>
      </w:r>
    </w:p>
    <w:p w:rsidR="00570EB6"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J</w:t>
      </w:r>
      <w:r>
        <w:rPr>
          <w:rFonts w:ascii="Trebuchet MS" w:hAnsi="Trebuchet MS" w:cs="Arial"/>
          <w:b/>
        </w:rPr>
        <w:tab/>
      </w:r>
      <w:r w:rsidRPr="00570EB6">
        <w:rPr>
          <w:rFonts w:ascii="Trebuchet MS" w:hAnsi="Trebuchet MS" w:cs="Arial"/>
        </w:rPr>
        <w:t>Ve výkopu</w:t>
      </w:r>
      <w:r>
        <w:rPr>
          <w:rFonts w:ascii="Trebuchet MS" w:hAnsi="Trebuchet MS" w:cs="Arial"/>
        </w:rPr>
        <w:t xml:space="preserve"> mezi pojistkovými rozváděči RS8 a RS9.1</w:t>
      </w:r>
    </w:p>
    <w:p w:rsidR="00570EB6"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J1</w:t>
      </w:r>
      <w:r>
        <w:rPr>
          <w:rFonts w:ascii="Trebuchet MS" w:hAnsi="Trebuchet MS" w:cs="Arial"/>
          <w:b/>
        </w:rPr>
        <w:tab/>
      </w:r>
      <w:r>
        <w:rPr>
          <w:rFonts w:ascii="Trebuchet MS" w:hAnsi="Trebuchet MS" w:cs="Arial"/>
        </w:rPr>
        <w:t>Přechod mezi VN8 a VN9, v chráničkách (celkem 2 úseky) – obrázek 3</w:t>
      </w:r>
      <w:r w:rsidR="00B967ED">
        <w:rPr>
          <w:rFonts w:ascii="Trebuchet MS" w:hAnsi="Trebuchet MS" w:cs="Arial"/>
        </w:rPr>
        <w:t>-1</w:t>
      </w:r>
      <w:r w:rsidR="00EA012D">
        <w:rPr>
          <w:rFonts w:ascii="Trebuchet MS" w:hAnsi="Trebuchet MS" w:cs="Arial"/>
        </w:rPr>
        <w:t>4</w:t>
      </w:r>
    </w:p>
    <w:p w:rsidR="00570EB6"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K</w:t>
      </w:r>
      <w:r>
        <w:rPr>
          <w:rFonts w:ascii="Trebuchet MS" w:hAnsi="Trebuchet MS" w:cs="Arial"/>
          <w:b/>
        </w:rPr>
        <w:tab/>
      </w:r>
      <w:r w:rsidRPr="00570EB6">
        <w:rPr>
          <w:rFonts w:ascii="Trebuchet MS" w:hAnsi="Trebuchet MS" w:cs="Arial"/>
        </w:rPr>
        <w:t>Ve výkopu</w:t>
      </w:r>
      <w:r>
        <w:rPr>
          <w:rFonts w:ascii="Trebuchet MS" w:hAnsi="Trebuchet MS" w:cs="Arial"/>
        </w:rPr>
        <w:t xml:space="preserve"> mezi pojistkovými rozváděči RS9.1 a RS9.2 (nový)</w:t>
      </w:r>
    </w:p>
    <w:p w:rsidR="00570EB6"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L</w:t>
      </w:r>
      <w:r>
        <w:rPr>
          <w:rFonts w:ascii="Trebuchet MS" w:hAnsi="Trebuchet MS" w:cs="Arial"/>
          <w:b/>
        </w:rPr>
        <w:tab/>
      </w:r>
      <w:r w:rsidRPr="00570EB6">
        <w:rPr>
          <w:rFonts w:ascii="Trebuchet MS" w:hAnsi="Trebuchet MS" w:cs="Arial"/>
        </w:rPr>
        <w:t>Ve výkopu</w:t>
      </w:r>
      <w:r>
        <w:rPr>
          <w:rFonts w:ascii="Trebuchet MS" w:hAnsi="Trebuchet MS" w:cs="Arial"/>
        </w:rPr>
        <w:t xml:space="preserve"> mezi pojistkovými rozváděči RS9.2 a RS10</w:t>
      </w:r>
    </w:p>
    <w:p w:rsidR="00570EB6" w:rsidRDefault="00570EB6" w:rsidP="009C56A7">
      <w:pPr>
        <w:tabs>
          <w:tab w:val="left" w:pos="426"/>
        </w:tabs>
        <w:spacing w:beforeLines="20" w:afterLines="40"/>
        <w:ind w:left="426" w:hanging="426"/>
        <w:rPr>
          <w:rFonts w:ascii="Trebuchet MS" w:hAnsi="Trebuchet MS" w:cs="Arial"/>
        </w:rPr>
      </w:pPr>
      <w:r>
        <w:rPr>
          <w:rFonts w:ascii="Trebuchet MS" w:hAnsi="Trebuchet MS" w:cs="Arial"/>
          <w:b/>
        </w:rPr>
        <w:t>L1</w:t>
      </w:r>
      <w:r>
        <w:rPr>
          <w:rFonts w:ascii="Trebuchet MS" w:hAnsi="Trebuchet MS" w:cs="Arial"/>
          <w:b/>
        </w:rPr>
        <w:tab/>
      </w:r>
      <w:r>
        <w:rPr>
          <w:rFonts w:ascii="Trebuchet MS" w:hAnsi="Trebuchet MS" w:cs="Arial"/>
        </w:rPr>
        <w:t xml:space="preserve">Přechod mezi VN9 a VN10 v chráničkách (celkem </w:t>
      </w:r>
      <w:r w:rsidR="00B967ED">
        <w:rPr>
          <w:rFonts w:ascii="Trebuchet MS" w:hAnsi="Trebuchet MS" w:cs="Arial"/>
        </w:rPr>
        <w:t>3</w:t>
      </w:r>
      <w:r>
        <w:rPr>
          <w:rFonts w:ascii="Trebuchet MS" w:hAnsi="Trebuchet MS" w:cs="Arial"/>
        </w:rPr>
        <w:t xml:space="preserve"> úseky)</w:t>
      </w:r>
      <w:r w:rsidR="00B967ED">
        <w:rPr>
          <w:rFonts w:ascii="Trebuchet MS" w:hAnsi="Trebuchet MS" w:cs="Arial"/>
        </w:rPr>
        <w:t xml:space="preserve">, první ve VN9 (obr. </w:t>
      </w:r>
      <w:r>
        <w:rPr>
          <w:rFonts w:ascii="Trebuchet MS" w:hAnsi="Trebuchet MS" w:cs="Arial"/>
        </w:rPr>
        <w:t>3.1</w:t>
      </w:r>
      <w:r w:rsidR="00EA012D">
        <w:rPr>
          <w:rFonts w:ascii="Trebuchet MS" w:hAnsi="Trebuchet MS" w:cs="Arial"/>
        </w:rPr>
        <w:t>5</w:t>
      </w:r>
      <w:r w:rsidR="00B967ED">
        <w:rPr>
          <w:rFonts w:ascii="Trebuchet MS" w:hAnsi="Trebuchet MS" w:cs="Arial"/>
        </w:rPr>
        <w:t>), druhý přes hlavní komunikaci (obr. 3-</w:t>
      </w:r>
      <w:proofErr w:type="gramStart"/>
      <w:r w:rsidR="00B967ED">
        <w:rPr>
          <w:rFonts w:ascii="Trebuchet MS" w:hAnsi="Trebuchet MS" w:cs="Arial"/>
        </w:rPr>
        <w:t>1</w:t>
      </w:r>
      <w:r w:rsidR="00EA012D">
        <w:rPr>
          <w:rFonts w:ascii="Trebuchet MS" w:hAnsi="Trebuchet MS" w:cs="Arial"/>
        </w:rPr>
        <w:t>6</w:t>
      </w:r>
      <w:r w:rsidR="00B967ED">
        <w:rPr>
          <w:rFonts w:ascii="Trebuchet MS" w:hAnsi="Trebuchet MS" w:cs="Arial"/>
        </w:rPr>
        <w:t>) , třetí</w:t>
      </w:r>
      <w:proofErr w:type="gramEnd"/>
      <w:r w:rsidR="00B967ED">
        <w:rPr>
          <w:rFonts w:ascii="Trebuchet MS" w:hAnsi="Trebuchet MS" w:cs="Arial"/>
        </w:rPr>
        <w:t xml:space="preserve"> ve VN10 (obr. 3-1</w:t>
      </w:r>
      <w:r w:rsidR="00EA012D">
        <w:rPr>
          <w:rFonts w:ascii="Trebuchet MS" w:hAnsi="Trebuchet MS" w:cs="Arial"/>
        </w:rPr>
        <w:t>7</w:t>
      </w:r>
      <w:r w:rsidR="00B967ED">
        <w:rPr>
          <w:rFonts w:ascii="Trebuchet MS" w:hAnsi="Trebuchet MS" w:cs="Arial"/>
        </w:rPr>
        <w:t>)</w:t>
      </w:r>
    </w:p>
    <w:p w:rsidR="00A76141" w:rsidRDefault="00A76141" w:rsidP="009C56A7">
      <w:pPr>
        <w:tabs>
          <w:tab w:val="left" w:pos="426"/>
        </w:tabs>
        <w:spacing w:beforeLines="20" w:afterLines="40"/>
        <w:ind w:left="426" w:hanging="426"/>
        <w:rPr>
          <w:rFonts w:ascii="Trebuchet MS" w:hAnsi="Trebuchet MS" w:cs="Arial"/>
        </w:rPr>
      </w:pPr>
      <w:r>
        <w:rPr>
          <w:rFonts w:ascii="Trebuchet MS" w:hAnsi="Trebuchet MS" w:cs="Arial"/>
          <w:b/>
        </w:rPr>
        <w:t xml:space="preserve">M </w:t>
      </w:r>
      <w:r>
        <w:rPr>
          <w:rFonts w:ascii="Trebuchet MS" w:hAnsi="Trebuchet MS" w:cs="Arial"/>
          <w:b/>
        </w:rPr>
        <w:tab/>
      </w:r>
      <w:r w:rsidRPr="00570EB6">
        <w:rPr>
          <w:rFonts w:ascii="Trebuchet MS" w:hAnsi="Trebuchet MS" w:cs="Arial"/>
        </w:rPr>
        <w:t>Ve výkopu</w:t>
      </w:r>
      <w:r>
        <w:rPr>
          <w:rFonts w:ascii="Trebuchet MS" w:hAnsi="Trebuchet MS" w:cs="Arial"/>
        </w:rPr>
        <w:t xml:space="preserve"> mezi pojistkovými rozváděči 10 a RS11 (nový)</w:t>
      </w:r>
    </w:p>
    <w:p w:rsidR="00A76141" w:rsidRDefault="00A76141" w:rsidP="009C56A7">
      <w:pPr>
        <w:tabs>
          <w:tab w:val="left" w:pos="426"/>
        </w:tabs>
        <w:spacing w:beforeLines="20" w:afterLines="40"/>
        <w:ind w:left="426" w:hanging="426"/>
        <w:rPr>
          <w:rFonts w:ascii="Trebuchet MS" w:hAnsi="Trebuchet MS" w:cs="Arial"/>
        </w:rPr>
      </w:pPr>
      <w:r>
        <w:rPr>
          <w:rFonts w:ascii="Trebuchet MS" w:hAnsi="Trebuchet MS" w:cs="Arial"/>
          <w:b/>
        </w:rPr>
        <w:t>M1</w:t>
      </w:r>
      <w:r>
        <w:rPr>
          <w:rFonts w:ascii="Trebuchet MS" w:hAnsi="Trebuchet MS" w:cs="Arial"/>
          <w:b/>
        </w:rPr>
        <w:tab/>
      </w:r>
      <w:r>
        <w:rPr>
          <w:rFonts w:ascii="Trebuchet MS" w:hAnsi="Trebuchet MS" w:cs="Arial"/>
        </w:rPr>
        <w:t>Přechod mezi VN10 a VN11, v chráničkách (celkem 2 úseky) – obrázek 3-1</w:t>
      </w:r>
      <w:r w:rsidR="00EA012D">
        <w:rPr>
          <w:rFonts w:ascii="Trebuchet MS" w:hAnsi="Trebuchet MS" w:cs="Arial"/>
        </w:rPr>
        <w:t>4</w:t>
      </w:r>
    </w:p>
    <w:p w:rsidR="00A76141" w:rsidRDefault="00A76141" w:rsidP="009C56A7">
      <w:pPr>
        <w:tabs>
          <w:tab w:val="left" w:pos="426"/>
        </w:tabs>
        <w:spacing w:beforeLines="20" w:afterLines="40"/>
        <w:ind w:left="426" w:hanging="426"/>
        <w:rPr>
          <w:rFonts w:ascii="Trebuchet MS" w:hAnsi="Trebuchet MS" w:cs="Arial"/>
        </w:rPr>
      </w:pPr>
      <w:r>
        <w:rPr>
          <w:rFonts w:ascii="Trebuchet MS" w:hAnsi="Trebuchet MS" w:cs="Arial"/>
          <w:b/>
        </w:rPr>
        <w:t>N</w:t>
      </w:r>
      <w:r w:rsidR="003E481E">
        <w:rPr>
          <w:rFonts w:ascii="Trebuchet MS" w:hAnsi="Trebuchet MS" w:cs="Arial"/>
          <w:b/>
        </w:rPr>
        <w:tab/>
      </w:r>
      <w:r w:rsidR="003E481E" w:rsidRPr="003E481E">
        <w:rPr>
          <w:rFonts w:ascii="Trebuchet MS" w:hAnsi="Trebuchet MS" w:cs="Arial"/>
        </w:rPr>
        <w:t xml:space="preserve">Stávající (zkrácený) kabel </w:t>
      </w:r>
      <w:r w:rsidR="003E481E">
        <w:rPr>
          <w:rFonts w:ascii="Trebuchet MS" w:hAnsi="Trebuchet MS" w:cs="Arial"/>
        </w:rPr>
        <w:t>WL041 ve výkopu.</w:t>
      </w:r>
    </w:p>
    <w:p w:rsidR="00EA012D" w:rsidRDefault="00EA012D" w:rsidP="009C56A7">
      <w:pPr>
        <w:tabs>
          <w:tab w:val="left" w:pos="426"/>
        </w:tabs>
        <w:spacing w:beforeLines="20" w:afterLines="40"/>
        <w:ind w:left="426" w:hanging="426"/>
        <w:rPr>
          <w:rFonts w:ascii="Trebuchet MS" w:hAnsi="Trebuchet MS" w:cs="Arial"/>
        </w:rPr>
      </w:pPr>
    </w:p>
    <w:p w:rsidR="00D47ADD" w:rsidRDefault="00B722E4" w:rsidP="009C56A7">
      <w:pPr>
        <w:tabs>
          <w:tab w:val="left" w:pos="0"/>
        </w:tabs>
        <w:spacing w:beforeLines="20" w:afterLines="40"/>
        <w:rPr>
          <w:rFonts w:ascii="Trebuchet MS" w:hAnsi="Trebuchet MS" w:cs="Arial"/>
        </w:rPr>
      </w:pPr>
      <w:r w:rsidRPr="00B722E4">
        <w:rPr>
          <w:rFonts w:ascii="Trebuchet MS" w:hAnsi="Trebuchet MS" w:cs="Arial"/>
        </w:rPr>
        <w:lastRenderedPageBreak/>
        <w:t xml:space="preserve">Protože v mnoha místech </w:t>
      </w:r>
      <w:r>
        <w:rPr>
          <w:rFonts w:ascii="Trebuchet MS" w:hAnsi="Trebuchet MS" w:cs="Arial"/>
        </w:rPr>
        <w:t xml:space="preserve">dochází podle situační mapy ke křížením a souběhům s dalšími kabely (22 </w:t>
      </w:r>
      <w:proofErr w:type="spellStart"/>
      <w:r>
        <w:rPr>
          <w:rFonts w:ascii="Trebuchet MS" w:hAnsi="Trebuchet MS" w:cs="Arial"/>
        </w:rPr>
        <w:t>kV</w:t>
      </w:r>
      <w:proofErr w:type="spellEnd"/>
      <w:r>
        <w:rPr>
          <w:rFonts w:ascii="Trebuchet MS" w:hAnsi="Trebuchet MS" w:cs="Arial"/>
        </w:rPr>
        <w:t>, sdělovací, optické) a</w:t>
      </w:r>
      <w:r w:rsidR="00EA012D">
        <w:rPr>
          <w:rFonts w:ascii="Trebuchet MS" w:hAnsi="Trebuchet MS" w:cs="Arial"/>
        </w:rPr>
        <w:t xml:space="preserve"> medii (potrubí), předpokládáme, že v těchto úsecích budou provedeny </w:t>
      </w:r>
      <w:r>
        <w:rPr>
          <w:rFonts w:ascii="Trebuchet MS" w:hAnsi="Trebuchet MS" w:cs="Arial"/>
        </w:rPr>
        <w:t>ruční v</w:t>
      </w:r>
      <w:r>
        <w:rPr>
          <w:rFonts w:ascii="Trebuchet MS" w:hAnsi="Trebuchet MS" w:cs="Arial"/>
        </w:rPr>
        <w:t>ý</w:t>
      </w:r>
      <w:r>
        <w:rPr>
          <w:rFonts w:ascii="Trebuchet MS" w:hAnsi="Trebuchet MS" w:cs="Arial"/>
        </w:rPr>
        <w:t xml:space="preserve">kopy. </w:t>
      </w:r>
    </w:p>
    <w:p w:rsidR="00B722E4" w:rsidRDefault="00B722E4" w:rsidP="009C56A7">
      <w:pPr>
        <w:tabs>
          <w:tab w:val="left" w:pos="0"/>
        </w:tabs>
        <w:spacing w:beforeLines="20" w:afterLines="40"/>
        <w:rPr>
          <w:rFonts w:ascii="Trebuchet MS" w:hAnsi="Trebuchet MS" w:cs="Arial"/>
        </w:rPr>
      </w:pPr>
      <w:bookmarkStart w:id="28" w:name="_GoBack"/>
      <w:bookmarkEnd w:id="28"/>
      <w:r>
        <w:rPr>
          <w:rFonts w:ascii="Trebuchet MS" w:hAnsi="Trebuchet MS" w:cs="Arial"/>
        </w:rPr>
        <w:t>V místě křížení trasy kabelů s komunikacemi (B1, D1, E1, F1J1. L1, M1) jsou již pravděpodobně polož</w:t>
      </w:r>
      <w:r>
        <w:rPr>
          <w:rFonts w:ascii="Trebuchet MS" w:hAnsi="Trebuchet MS" w:cs="Arial"/>
        </w:rPr>
        <w:t>e</w:t>
      </w:r>
      <w:r>
        <w:rPr>
          <w:rFonts w:ascii="Trebuchet MS" w:hAnsi="Trebuchet MS" w:cs="Arial"/>
        </w:rPr>
        <w:t>ny chráničky, protože ale není přesně známý jejich průměr a obsazení kabely, počítá se v tomto pr</w:t>
      </w:r>
      <w:r>
        <w:rPr>
          <w:rFonts w:ascii="Trebuchet MS" w:hAnsi="Trebuchet MS" w:cs="Arial"/>
        </w:rPr>
        <w:t>o</w:t>
      </w:r>
      <w:r>
        <w:rPr>
          <w:rFonts w:ascii="Trebuchet MS" w:hAnsi="Trebuchet MS" w:cs="Arial"/>
        </w:rPr>
        <w:t>jektu s provedením nových protlaků a položení nových chrániček. Pokud se po odkopání ukáže, že bude možné nové kabely položit do stávajících chrániček, je to po dohodě s investorem možné.</w:t>
      </w:r>
    </w:p>
    <w:p w:rsidR="00EA012D" w:rsidRDefault="00EA012D" w:rsidP="009C56A7">
      <w:pPr>
        <w:tabs>
          <w:tab w:val="left" w:pos="0"/>
        </w:tabs>
        <w:spacing w:beforeLines="20" w:afterLines="40"/>
        <w:rPr>
          <w:rFonts w:ascii="Trebuchet MS" w:hAnsi="Trebuchet MS"/>
        </w:rPr>
      </w:pPr>
      <w:r>
        <w:rPr>
          <w:rFonts w:ascii="Trebuchet MS" w:hAnsi="Trebuchet MS"/>
        </w:rPr>
        <w:t>Stávající kabel AYKY(4Bx50) je podle provedených zkušebních výkopů položený v těsném souběhu s kabely 22 </w:t>
      </w:r>
      <w:proofErr w:type="spellStart"/>
      <w:r>
        <w:rPr>
          <w:rFonts w:ascii="Trebuchet MS" w:hAnsi="Trebuchet MS"/>
        </w:rPr>
        <w:t>kV</w:t>
      </w:r>
      <w:proofErr w:type="spellEnd"/>
      <w:r>
        <w:rPr>
          <w:rFonts w:ascii="Trebuchet MS" w:hAnsi="Trebuchet MS"/>
        </w:rPr>
        <w:t>, s chráničkou pro optický kabel a se sdělovacím kabelem (obr. 3-10). Nejsou proto n</w:t>
      </w:r>
      <w:r>
        <w:rPr>
          <w:rFonts w:ascii="Trebuchet MS" w:hAnsi="Trebuchet MS"/>
        </w:rPr>
        <w:t>a</w:t>
      </w:r>
      <w:r>
        <w:rPr>
          <w:rFonts w:ascii="Trebuchet MS" w:hAnsi="Trebuchet MS"/>
        </w:rPr>
        <w:t xml:space="preserve">příklad dodrženy předepsané vzdálenosti mezi </w:t>
      </w:r>
      <w:proofErr w:type="spellStart"/>
      <w:r>
        <w:rPr>
          <w:rFonts w:ascii="Trebuchet MS" w:hAnsi="Trebuchet MS"/>
        </w:rPr>
        <w:t>vn</w:t>
      </w:r>
      <w:proofErr w:type="spellEnd"/>
      <w:r>
        <w:rPr>
          <w:rFonts w:ascii="Trebuchet MS" w:hAnsi="Trebuchet MS"/>
        </w:rPr>
        <w:t xml:space="preserve"> a </w:t>
      </w:r>
      <w:proofErr w:type="spellStart"/>
      <w:r>
        <w:rPr>
          <w:rFonts w:ascii="Trebuchet MS" w:hAnsi="Trebuchet MS"/>
        </w:rPr>
        <w:t>nn</w:t>
      </w:r>
      <w:proofErr w:type="spellEnd"/>
      <w:r>
        <w:rPr>
          <w:rFonts w:ascii="Trebuchet MS" w:hAnsi="Trebuchet MS"/>
        </w:rPr>
        <w:t xml:space="preserve"> kabely. Z tohoto důvodu bude v přímých úsecích trasy proveden výkop pro nový kabel AYKY(4x240) ve vzdálenosti několika desítek centimetrů od p</w:t>
      </w:r>
      <w:r>
        <w:rPr>
          <w:rFonts w:ascii="Trebuchet MS" w:hAnsi="Trebuchet MS"/>
        </w:rPr>
        <w:t>ů</w:t>
      </w:r>
      <w:r>
        <w:rPr>
          <w:rFonts w:ascii="Trebuchet MS" w:hAnsi="Trebuchet MS"/>
        </w:rPr>
        <w:t>vodní trasy a starý kabel AYKY(4Bx50) zůstane v těchto úsecích v zemi.</w:t>
      </w:r>
      <w:r w:rsidR="00D47ADD">
        <w:rPr>
          <w:rFonts w:ascii="Trebuchet MS" w:hAnsi="Trebuchet MS"/>
        </w:rPr>
        <w:t xml:space="preserve"> </w:t>
      </w:r>
      <w:r>
        <w:rPr>
          <w:rFonts w:ascii="Trebuchet MS" w:hAnsi="Trebuchet MS"/>
        </w:rPr>
        <w:t>V místech souběhů nového NN kabelu s kabelem 22 </w:t>
      </w:r>
      <w:proofErr w:type="spellStart"/>
      <w:r>
        <w:rPr>
          <w:rFonts w:ascii="Trebuchet MS" w:hAnsi="Trebuchet MS"/>
        </w:rPr>
        <w:t>kV</w:t>
      </w:r>
      <w:proofErr w:type="spellEnd"/>
      <w:r>
        <w:rPr>
          <w:rFonts w:ascii="Trebuchet MS" w:hAnsi="Trebuchet MS"/>
        </w:rPr>
        <w:t xml:space="preserve"> AXEKVCEY a sdělovacím kabelem TCEKFLEX bude nutné ruční kopání</w:t>
      </w:r>
      <w:r w:rsidR="00D47ADD">
        <w:rPr>
          <w:rFonts w:ascii="Trebuchet MS" w:hAnsi="Trebuchet MS"/>
        </w:rPr>
        <w:t xml:space="preserve"> a odstr</w:t>
      </w:r>
      <w:r w:rsidR="00D47ADD">
        <w:rPr>
          <w:rFonts w:ascii="Trebuchet MS" w:hAnsi="Trebuchet MS"/>
        </w:rPr>
        <w:t>a</w:t>
      </w:r>
      <w:r w:rsidR="00D47ADD">
        <w:rPr>
          <w:rFonts w:ascii="Trebuchet MS" w:hAnsi="Trebuchet MS"/>
        </w:rPr>
        <w:t xml:space="preserve">nění původního </w:t>
      </w:r>
      <w:proofErr w:type="spellStart"/>
      <w:r w:rsidR="00D47ADD">
        <w:rPr>
          <w:rFonts w:ascii="Trebuchet MS" w:hAnsi="Trebuchet MS"/>
        </w:rPr>
        <w:t>nn</w:t>
      </w:r>
      <w:proofErr w:type="spellEnd"/>
      <w:r w:rsidR="00D47ADD">
        <w:rPr>
          <w:rFonts w:ascii="Trebuchet MS" w:hAnsi="Trebuchet MS"/>
        </w:rPr>
        <w:t xml:space="preserve"> kabelu. </w:t>
      </w:r>
    </w:p>
    <w:p w:rsidR="00EA012D" w:rsidRDefault="00EA012D" w:rsidP="00EA012D">
      <w:pPr>
        <w:pStyle w:val="Titulek"/>
        <w:keepNext/>
      </w:pPr>
      <w:r>
        <w:t xml:space="preserve">Obrázek </w:t>
      </w:r>
      <w:fldSimple w:instr=" STYLEREF 1 \s ">
        <w:r w:rsidR="003D6E33">
          <w:rPr>
            <w:noProof/>
          </w:rPr>
          <w:t>3</w:t>
        </w:r>
      </w:fldSimple>
      <w:r>
        <w:noBreakHyphen/>
      </w:r>
      <w:fldSimple w:instr=" SEQ Obrázek \* ARABIC \s 1 ">
        <w:r w:rsidR="003D6E33">
          <w:rPr>
            <w:noProof/>
          </w:rPr>
          <w:t>10</w:t>
        </w:r>
      </w:fldSimple>
    </w:p>
    <w:p w:rsidR="00EA012D" w:rsidRDefault="00EA012D" w:rsidP="009C56A7">
      <w:pPr>
        <w:tabs>
          <w:tab w:val="left" w:pos="0"/>
        </w:tabs>
        <w:spacing w:beforeLines="20" w:afterLines="40"/>
        <w:rPr>
          <w:rFonts w:ascii="Trebuchet MS" w:hAnsi="Trebuchet MS" w:cs="Arial"/>
        </w:rPr>
      </w:pPr>
      <w:r>
        <w:rPr>
          <w:noProof/>
        </w:rPr>
        <w:drawing>
          <wp:inline distT="0" distB="0" distL="0" distR="0">
            <wp:extent cx="5940425" cy="4455319"/>
            <wp:effectExtent l="0" t="0" r="0" b="0"/>
            <wp:docPr id="2" name="Obrázek 2" descr="Vložený 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ložený obrázek 5"/>
                    <pic:cNvPicPr>
                      <a:picLocks noChangeAspect="1" noChangeArrowheads="1"/>
                    </pic:cNvPicPr>
                  </pic:nvPicPr>
                  <pic:blipFill>
                    <a:blip r:embed="rId24" r:link="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455319"/>
                    </a:xfrm>
                    <a:prstGeom prst="rect">
                      <a:avLst/>
                    </a:prstGeom>
                    <a:noFill/>
                    <a:ln>
                      <a:noFill/>
                    </a:ln>
                  </pic:spPr>
                </pic:pic>
              </a:graphicData>
            </a:graphic>
          </wp:inline>
        </w:drawing>
      </w: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B722E4" w:rsidRDefault="00B722E4" w:rsidP="009C56A7">
      <w:pPr>
        <w:tabs>
          <w:tab w:val="left" w:pos="0"/>
        </w:tabs>
        <w:spacing w:beforeLines="20" w:afterLines="40"/>
        <w:rPr>
          <w:rFonts w:ascii="Trebuchet MS" w:hAnsi="Trebuchet MS" w:cs="Arial"/>
        </w:rPr>
      </w:pPr>
    </w:p>
    <w:p w:rsidR="00053937" w:rsidRDefault="00053937" w:rsidP="00053937">
      <w:pPr>
        <w:pStyle w:val="Titulek"/>
        <w:keepNext/>
      </w:pPr>
      <w:r>
        <w:lastRenderedPageBreak/>
        <w:t xml:space="preserve">Obrázek </w:t>
      </w:r>
      <w:fldSimple w:instr=" STYLEREF 1 \s ">
        <w:r w:rsidR="003D6E33">
          <w:rPr>
            <w:noProof/>
          </w:rPr>
          <w:t>3</w:t>
        </w:r>
      </w:fldSimple>
      <w:r w:rsidR="00EA012D">
        <w:noBreakHyphen/>
      </w:r>
      <w:fldSimple w:instr=" SEQ Obrázek \* ARABIC \s 1 ">
        <w:r w:rsidR="003D6E33">
          <w:rPr>
            <w:noProof/>
          </w:rPr>
          <w:t>11</w:t>
        </w:r>
      </w:fldSimple>
      <w:r>
        <w:t xml:space="preserve">  Přechod mezi VN5 a VN6</w:t>
      </w:r>
    </w:p>
    <w:p w:rsidR="00AD457F" w:rsidRDefault="00053937" w:rsidP="00941CB9">
      <w:pPr>
        <w:spacing w:before="120"/>
        <w:rPr>
          <w:rFonts w:ascii="Trebuchet MS" w:hAnsi="Trebuchet MS"/>
        </w:rPr>
      </w:pPr>
      <w:r>
        <w:rPr>
          <w:rFonts w:ascii="Trebuchet MS" w:hAnsi="Trebuchet MS"/>
          <w:noProof/>
        </w:rPr>
        <w:drawing>
          <wp:inline distT="0" distB="0" distL="0" distR="0">
            <wp:extent cx="3103200" cy="4140000"/>
            <wp:effectExtent l="0" t="0" r="2540" b="0"/>
            <wp:docPr id="21" name="Obrázek 21" descr="C:\Users\pawlasj.OSTRAVA\Documents\2014\Sojovice kabel vany\Foto 5.8.2014\přechody mezi VN5 a VN6\P1150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awlasj.OSTRAVA\Documents\2014\Sojovice kabel vany\Foto 5.8.2014\přechody mezi VN5 a VN6\P1150679.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3200" cy="4140000"/>
                    </a:xfrm>
                    <a:prstGeom prst="rect">
                      <a:avLst/>
                    </a:prstGeom>
                    <a:noFill/>
                    <a:ln>
                      <a:noFill/>
                    </a:ln>
                  </pic:spPr>
                </pic:pic>
              </a:graphicData>
            </a:graphic>
          </wp:inline>
        </w:drawing>
      </w:r>
    </w:p>
    <w:p w:rsidR="00AD457F" w:rsidRDefault="00AD457F" w:rsidP="00941CB9">
      <w:pPr>
        <w:spacing w:before="120"/>
        <w:rPr>
          <w:rFonts w:ascii="Trebuchet MS" w:hAnsi="Trebuchet MS"/>
        </w:rPr>
      </w:pPr>
    </w:p>
    <w:p w:rsidR="00AE68FA" w:rsidRDefault="00AE68FA" w:rsidP="00AE68FA">
      <w:pPr>
        <w:pStyle w:val="Titulek"/>
        <w:keepNext/>
      </w:pPr>
      <w:r>
        <w:t xml:space="preserve">Obrázek </w:t>
      </w:r>
      <w:fldSimple w:instr=" STYLEREF 1 \s ">
        <w:r w:rsidR="003D6E33">
          <w:rPr>
            <w:noProof/>
          </w:rPr>
          <w:t>3</w:t>
        </w:r>
      </w:fldSimple>
      <w:r w:rsidR="00EA012D">
        <w:noBreakHyphen/>
      </w:r>
      <w:fldSimple w:instr=" SEQ Obrázek \* ARABIC \s 1 ">
        <w:r w:rsidR="003D6E33">
          <w:rPr>
            <w:noProof/>
          </w:rPr>
          <w:t>12</w:t>
        </w:r>
      </w:fldSimple>
      <w:r>
        <w:t xml:space="preserve">  Přechod mezi VN6 a VN7</w:t>
      </w:r>
    </w:p>
    <w:p w:rsidR="00AD457F" w:rsidRDefault="00AE68FA" w:rsidP="00941CB9">
      <w:pPr>
        <w:spacing w:before="120"/>
        <w:rPr>
          <w:rFonts w:ascii="Trebuchet MS" w:hAnsi="Trebuchet MS"/>
        </w:rPr>
      </w:pPr>
      <w:r>
        <w:rPr>
          <w:rFonts w:ascii="Trebuchet MS" w:hAnsi="Trebuchet MS"/>
          <w:noProof/>
        </w:rPr>
        <w:drawing>
          <wp:inline distT="0" distB="0" distL="0" distR="0">
            <wp:extent cx="4802400" cy="3600000"/>
            <wp:effectExtent l="0" t="0" r="0" b="635"/>
            <wp:docPr id="22" name="Obrázek 22" descr="C:\Users\pawlasj.OSTRAVA\Documents\2014\Sojovice kabel vany\Foto 5.8.2014\přechody mezi VN6 a VN7\P1150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awlasj.OSTRAVA\Documents\2014\Sojovice kabel vany\Foto 5.8.2014\přechody mezi VN6 a VN7\P1150688.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2400" cy="3600000"/>
                    </a:xfrm>
                    <a:prstGeom prst="rect">
                      <a:avLst/>
                    </a:prstGeom>
                    <a:noFill/>
                    <a:ln>
                      <a:noFill/>
                    </a:ln>
                  </pic:spPr>
                </pic:pic>
              </a:graphicData>
            </a:graphic>
          </wp:inline>
        </w:drawing>
      </w:r>
    </w:p>
    <w:p w:rsidR="00570EB6" w:rsidRDefault="00570EB6" w:rsidP="00941CB9">
      <w:pPr>
        <w:spacing w:before="120"/>
        <w:rPr>
          <w:rFonts w:ascii="Trebuchet MS" w:hAnsi="Trebuchet MS"/>
        </w:rPr>
      </w:pPr>
    </w:p>
    <w:p w:rsidR="00570EB6" w:rsidRDefault="00A76141" w:rsidP="00570EB6">
      <w:pPr>
        <w:pStyle w:val="Titulek"/>
        <w:keepNext/>
      </w:pPr>
      <w:r>
        <w:lastRenderedPageBreak/>
        <w:t>O</w:t>
      </w:r>
      <w:r w:rsidR="00570EB6">
        <w:t xml:space="preserve">brázek </w:t>
      </w:r>
      <w:fldSimple w:instr=" STYLEREF 1 \s ">
        <w:r w:rsidR="003D6E33">
          <w:rPr>
            <w:noProof/>
          </w:rPr>
          <w:t>3</w:t>
        </w:r>
      </w:fldSimple>
      <w:r w:rsidR="00EA012D">
        <w:noBreakHyphen/>
      </w:r>
      <w:fldSimple w:instr=" SEQ Obrázek \* ARABIC \s 1 ">
        <w:r w:rsidR="003D6E33">
          <w:rPr>
            <w:noProof/>
          </w:rPr>
          <w:t>13</w:t>
        </w:r>
      </w:fldSimple>
      <w:r w:rsidR="00570EB6">
        <w:t xml:space="preserve">  Přechod mezi VN7 a VN8</w:t>
      </w:r>
    </w:p>
    <w:p w:rsidR="00570EB6" w:rsidRDefault="00570EB6" w:rsidP="00941CB9">
      <w:pPr>
        <w:spacing w:before="120"/>
        <w:rPr>
          <w:rFonts w:ascii="Trebuchet MS" w:hAnsi="Trebuchet MS"/>
        </w:rPr>
      </w:pPr>
      <w:r>
        <w:rPr>
          <w:rFonts w:ascii="Trebuchet MS" w:hAnsi="Trebuchet MS"/>
          <w:noProof/>
        </w:rPr>
        <w:drawing>
          <wp:inline distT="0" distB="0" distL="0" distR="0">
            <wp:extent cx="4802400" cy="3600000"/>
            <wp:effectExtent l="0" t="0" r="0" b="635"/>
            <wp:docPr id="24" name="Obrázek 24" descr="C:\Users\pawlasj.OSTRAVA\Documents\2014\Sojovice kabel vany\Foto 5.8.2014\přechody mezi VN7 a VN8\P11506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awlasj.OSTRAVA\Documents\2014\Sojovice kabel vany\Foto 5.8.2014\přechody mezi VN7 a VN8\P1150698.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2400" cy="3600000"/>
                    </a:xfrm>
                    <a:prstGeom prst="rect">
                      <a:avLst/>
                    </a:prstGeom>
                    <a:noFill/>
                    <a:ln>
                      <a:noFill/>
                    </a:ln>
                  </pic:spPr>
                </pic:pic>
              </a:graphicData>
            </a:graphic>
          </wp:inline>
        </w:drawing>
      </w:r>
    </w:p>
    <w:p w:rsidR="00AD457F" w:rsidRDefault="00AD457F" w:rsidP="00941CB9">
      <w:pPr>
        <w:spacing w:before="120"/>
        <w:rPr>
          <w:rFonts w:ascii="Trebuchet MS" w:hAnsi="Trebuchet MS"/>
        </w:rPr>
      </w:pPr>
    </w:p>
    <w:p w:rsidR="00570EB6" w:rsidRDefault="00570EB6" w:rsidP="00570EB6">
      <w:pPr>
        <w:pStyle w:val="Titulek"/>
        <w:keepNext/>
      </w:pPr>
      <w:r>
        <w:t xml:space="preserve">Obrázek </w:t>
      </w:r>
      <w:fldSimple w:instr=" STYLEREF 1 \s ">
        <w:r w:rsidR="003D6E33">
          <w:rPr>
            <w:noProof/>
          </w:rPr>
          <w:t>3</w:t>
        </w:r>
      </w:fldSimple>
      <w:r w:rsidR="00EA012D">
        <w:noBreakHyphen/>
      </w:r>
      <w:fldSimple w:instr=" SEQ Obrázek \* ARABIC \s 1 ">
        <w:r w:rsidR="003D6E33">
          <w:rPr>
            <w:noProof/>
          </w:rPr>
          <w:t>14</w:t>
        </w:r>
      </w:fldSimple>
      <w:r>
        <w:t xml:space="preserve">  Přechod mezi VN8 a VN9</w:t>
      </w:r>
    </w:p>
    <w:p w:rsidR="00570EB6" w:rsidRDefault="00570EB6" w:rsidP="00941CB9">
      <w:pPr>
        <w:spacing w:before="120"/>
        <w:rPr>
          <w:rFonts w:ascii="Trebuchet MS" w:hAnsi="Trebuchet MS"/>
        </w:rPr>
      </w:pPr>
      <w:r>
        <w:rPr>
          <w:rFonts w:ascii="Trebuchet MS" w:hAnsi="Trebuchet MS"/>
          <w:noProof/>
        </w:rPr>
        <w:drawing>
          <wp:inline distT="0" distB="0" distL="0" distR="0">
            <wp:extent cx="4802400" cy="3600000"/>
            <wp:effectExtent l="0" t="0" r="0" b="635"/>
            <wp:docPr id="27" name="Obrázek 27" descr="C:\Users\pawlasj.OSTRAVA\Documents\2014\Sojovice kabel vany\Foto 5.8.2014\přechody mezi VN8 a VN9\P1150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awlasj.OSTRAVA\Documents\2014\Sojovice kabel vany\Foto 5.8.2014\přechody mezi VN8 a VN9\P1150725.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2400" cy="3600000"/>
                    </a:xfrm>
                    <a:prstGeom prst="rect">
                      <a:avLst/>
                    </a:prstGeom>
                    <a:noFill/>
                    <a:ln>
                      <a:noFill/>
                    </a:ln>
                  </pic:spPr>
                </pic:pic>
              </a:graphicData>
            </a:graphic>
          </wp:inline>
        </w:drawing>
      </w:r>
    </w:p>
    <w:p w:rsidR="00B967ED" w:rsidRDefault="00B967ED" w:rsidP="00941CB9">
      <w:pPr>
        <w:spacing w:before="120"/>
        <w:rPr>
          <w:rFonts w:ascii="Trebuchet MS" w:hAnsi="Trebuchet MS"/>
        </w:rPr>
      </w:pPr>
    </w:p>
    <w:p w:rsidR="00B967ED" w:rsidRDefault="00B967ED" w:rsidP="00941CB9">
      <w:pPr>
        <w:spacing w:before="120"/>
        <w:rPr>
          <w:rFonts w:ascii="Trebuchet MS" w:hAnsi="Trebuchet MS"/>
        </w:rPr>
      </w:pPr>
    </w:p>
    <w:p w:rsidR="00B967ED" w:rsidRDefault="00B967ED" w:rsidP="00941CB9">
      <w:pPr>
        <w:spacing w:before="120"/>
        <w:rPr>
          <w:rFonts w:ascii="Trebuchet MS" w:hAnsi="Trebuchet MS"/>
        </w:rPr>
      </w:pPr>
    </w:p>
    <w:p w:rsidR="00B967ED" w:rsidRDefault="00B967ED" w:rsidP="00941CB9">
      <w:pPr>
        <w:spacing w:before="120"/>
        <w:rPr>
          <w:rFonts w:ascii="Trebuchet MS" w:hAnsi="Trebuchet MS"/>
        </w:rPr>
      </w:pPr>
    </w:p>
    <w:p w:rsidR="00B967ED" w:rsidRDefault="00B967ED" w:rsidP="00941CB9">
      <w:pPr>
        <w:spacing w:before="120"/>
        <w:rPr>
          <w:rFonts w:ascii="Trebuchet MS" w:hAnsi="Trebuchet MS"/>
        </w:rPr>
      </w:pPr>
    </w:p>
    <w:p w:rsidR="00B967ED" w:rsidRDefault="00B967ED" w:rsidP="00B967ED">
      <w:pPr>
        <w:pStyle w:val="Titulek"/>
        <w:keepNext/>
      </w:pPr>
      <w:r>
        <w:lastRenderedPageBreak/>
        <w:t xml:space="preserve">Obrázek </w:t>
      </w:r>
      <w:fldSimple w:instr=" STYLEREF 1 \s ">
        <w:r w:rsidR="003D6E33">
          <w:rPr>
            <w:noProof/>
          </w:rPr>
          <w:t>3</w:t>
        </w:r>
      </w:fldSimple>
      <w:r w:rsidR="00EA012D">
        <w:noBreakHyphen/>
      </w:r>
      <w:fldSimple w:instr=" SEQ Obrázek \* ARABIC \s 1 ">
        <w:r w:rsidR="003D6E33">
          <w:rPr>
            <w:noProof/>
          </w:rPr>
          <w:t>15</w:t>
        </w:r>
      </w:fldSimple>
      <w:r>
        <w:t xml:space="preserve">  Přechod mezi VN9 a VN 10 (u VN9)</w:t>
      </w:r>
    </w:p>
    <w:p w:rsidR="00B967ED" w:rsidRDefault="00B967ED" w:rsidP="00941CB9">
      <w:pPr>
        <w:spacing w:before="120"/>
        <w:rPr>
          <w:rFonts w:ascii="Trebuchet MS" w:hAnsi="Trebuchet MS"/>
        </w:rPr>
      </w:pPr>
      <w:r>
        <w:rPr>
          <w:rFonts w:ascii="Trebuchet MS" w:hAnsi="Trebuchet MS"/>
          <w:noProof/>
        </w:rPr>
        <w:drawing>
          <wp:inline distT="0" distB="0" distL="0" distR="0">
            <wp:extent cx="4802400" cy="3600000"/>
            <wp:effectExtent l="0" t="0" r="0" b="635"/>
            <wp:docPr id="28" name="Obrázek 28" descr="C:\Users\pawlasj.OSTRAVA\Documents\2014\Sojovice kabel vany\Foto 5.8.2014\přechody mezi VN9 a VN10\P1150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awlasj.OSTRAVA\Documents\2014\Sojovice kabel vany\Foto 5.8.2014\přechody mezi VN9 a VN10\P1150738.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2400" cy="3600000"/>
                    </a:xfrm>
                    <a:prstGeom prst="rect">
                      <a:avLst/>
                    </a:prstGeom>
                    <a:noFill/>
                    <a:ln>
                      <a:noFill/>
                    </a:ln>
                  </pic:spPr>
                </pic:pic>
              </a:graphicData>
            </a:graphic>
          </wp:inline>
        </w:drawing>
      </w:r>
    </w:p>
    <w:p w:rsidR="00B967ED" w:rsidRDefault="00B967ED" w:rsidP="00941CB9">
      <w:pPr>
        <w:spacing w:before="120"/>
        <w:rPr>
          <w:rFonts w:ascii="Trebuchet MS" w:hAnsi="Trebuchet MS"/>
        </w:rPr>
      </w:pPr>
    </w:p>
    <w:p w:rsidR="00B967ED" w:rsidRDefault="00B967ED" w:rsidP="00B967ED">
      <w:pPr>
        <w:pStyle w:val="Titulek"/>
        <w:keepNext/>
      </w:pPr>
      <w:r>
        <w:t xml:space="preserve">Obrázek </w:t>
      </w:r>
      <w:fldSimple w:instr=" STYLEREF 1 \s ">
        <w:r w:rsidR="003D6E33">
          <w:rPr>
            <w:noProof/>
          </w:rPr>
          <w:t>3</w:t>
        </w:r>
      </w:fldSimple>
      <w:r w:rsidR="00EA012D">
        <w:noBreakHyphen/>
      </w:r>
      <w:fldSimple w:instr=" SEQ Obrázek \* ARABIC \s 1 ">
        <w:r w:rsidR="003D6E33">
          <w:rPr>
            <w:noProof/>
          </w:rPr>
          <w:t>16</w:t>
        </w:r>
      </w:fldSimple>
      <w:r>
        <w:t xml:space="preserve">  Přechod mezi VN9 a VN10 (hlavní komunikace)</w:t>
      </w:r>
    </w:p>
    <w:p w:rsidR="00B967ED" w:rsidRDefault="00B967ED" w:rsidP="00941CB9">
      <w:pPr>
        <w:spacing w:before="120"/>
        <w:rPr>
          <w:rFonts w:ascii="Trebuchet MS" w:hAnsi="Trebuchet MS"/>
        </w:rPr>
      </w:pPr>
      <w:r>
        <w:rPr>
          <w:rFonts w:ascii="Trebuchet MS" w:hAnsi="Trebuchet MS"/>
          <w:noProof/>
        </w:rPr>
        <w:drawing>
          <wp:inline distT="0" distB="0" distL="0" distR="0">
            <wp:extent cx="4802400" cy="3600000"/>
            <wp:effectExtent l="0" t="0" r="0" b="635"/>
            <wp:docPr id="29" name="Obrázek 29" descr="C:\Users\pawlasj.OSTRAVA\Documents\2014\Sojovice kabel vany\Foto 5.8.2014\přechody mezi VN9 a VN10\P1150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awlasj.OSTRAVA\Documents\2014\Sojovice kabel vany\Foto 5.8.2014\přechody mezi VN9 a VN10\P1150739.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2400" cy="3600000"/>
                    </a:xfrm>
                    <a:prstGeom prst="rect">
                      <a:avLst/>
                    </a:prstGeom>
                    <a:noFill/>
                    <a:ln>
                      <a:noFill/>
                    </a:ln>
                  </pic:spPr>
                </pic:pic>
              </a:graphicData>
            </a:graphic>
          </wp:inline>
        </w:drawing>
      </w:r>
    </w:p>
    <w:p w:rsidR="00A76141" w:rsidRDefault="00A76141" w:rsidP="00941CB9">
      <w:pPr>
        <w:spacing w:before="120"/>
        <w:rPr>
          <w:rFonts w:ascii="Trebuchet MS" w:hAnsi="Trebuchet MS"/>
        </w:rPr>
      </w:pPr>
    </w:p>
    <w:p w:rsidR="00A76141" w:rsidRDefault="00A76141" w:rsidP="00A76141">
      <w:pPr>
        <w:pStyle w:val="Titulek"/>
        <w:keepNext/>
      </w:pPr>
      <w:r>
        <w:lastRenderedPageBreak/>
        <w:t xml:space="preserve">Obrázek </w:t>
      </w:r>
      <w:fldSimple w:instr=" STYLEREF 1 \s ">
        <w:r w:rsidR="003D6E33">
          <w:rPr>
            <w:noProof/>
          </w:rPr>
          <w:t>3</w:t>
        </w:r>
      </w:fldSimple>
      <w:r w:rsidR="00EA012D">
        <w:noBreakHyphen/>
      </w:r>
      <w:fldSimple w:instr=" SEQ Obrázek \* ARABIC \s 1 ">
        <w:r w:rsidR="003D6E33">
          <w:rPr>
            <w:noProof/>
          </w:rPr>
          <w:t>17</w:t>
        </w:r>
      </w:fldSimple>
      <w:r>
        <w:t xml:space="preserve">  Přechod mezi VN9 a VN10 (u VN10)</w:t>
      </w:r>
    </w:p>
    <w:p w:rsidR="00A76141" w:rsidRDefault="00A76141" w:rsidP="00941CB9">
      <w:pPr>
        <w:spacing w:before="120"/>
        <w:rPr>
          <w:rFonts w:ascii="Trebuchet MS" w:hAnsi="Trebuchet MS"/>
        </w:rPr>
      </w:pPr>
      <w:r>
        <w:rPr>
          <w:rFonts w:ascii="Trebuchet MS" w:hAnsi="Trebuchet MS"/>
          <w:noProof/>
        </w:rPr>
        <w:drawing>
          <wp:inline distT="0" distB="0" distL="0" distR="0">
            <wp:extent cx="4802400" cy="3600000"/>
            <wp:effectExtent l="0" t="0" r="0" b="635"/>
            <wp:docPr id="30" name="Obrázek 30" descr="C:\Users\pawlasj.OSTRAVA\Documents\2014\Sojovice kabel vany\Foto 5.8.2014\přechody mezi VN9 a VN10\P1150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awlasj.OSTRAVA\Documents\2014\Sojovice kabel vany\Foto 5.8.2014\přechody mezi VN9 a VN10\P1150743.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2400" cy="3600000"/>
                    </a:xfrm>
                    <a:prstGeom prst="rect">
                      <a:avLst/>
                    </a:prstGeom>
                    <a:noFill/>
                    <a:ln>
                      <a:noFill/>
                    </a:ln>
                  </pic:spPr>
                </pic:pic>
              </a:graphicData>
            </a:graphic>
          </wp:inline>
        </w:drawing>
      </w:r>
    </w:p>
    <w:p w:rsidR="00B967ED" w:rsidRDefault="00B967ED" w:rsidP="00941CB9">
      <w:pPr>
        <w:spacing w:before="120"/>
        <w:rPr>
          <w:rFonts w:ascii="Trebuchet MS" w:hAnsi="Trebuchet MS"/>
        </w:rPr>
      </w:pPr>
    </w:p>
    <w:p w:rsidR="00A76141" w:rsidRDefault="00A76141" w:rsidP="00A76141">
      <w:pPr>
        <w:pStyle w:val="Titulek"/>
        <w:keepNext/>
      </w:pPr>
      <w:r>
        <w:t xml:space="preserve">Obrázek </w:t>
      </w:r>
      <w:fldSimple w:instr=" STYLEREF 1 \s ">
        <w:r w:rsidR="003D6E33">
          <w:rPr>
            <w:noProof/>
          </w:rPr>
          <w:t>3</w:t>
        </w:r>
      </w:fldSimple>
      <w:r w:rsidR="00EA012D">
        <w:noBreakHyphen/>
      </w:r>
      <w:fldSimple w:instr=" SEQ Obrázek \* ARABIC \s 1 ">
        <w:r w:rsidR="003D6E33">
          <w:rPr>
            <w:noProof/>
          </w:rPr>
          <w:t>18</w:t>
        </w:r>
      </w:fldSimple>
      <w:r>
        <w:t xml:space="preserve">  Přechod mezi VN10 a VN11</w:t>
      </w:r>
    </w:p>
    <w:p w:rsidR="00B967ED" w:rsidRDefault="00A76141" w:rsidP="00941CB9">
      <w:pPr>
        <w:spacing w:before="120"/>
        <w:rPr>
          <w:rFonts w:ascii="Trebuchet MS" w:hAnsi="Trebuchet MS"/>
        </w:rPr>
      </w:pPr>
      <w:r>
        <w:rPr>
          <w:rFonts w:ascii="Trebuchet MS" w:hAnsi="Trebuchet MS"/>
          <w:noProof/>
        </w:rPr>
        <w:drawing>
          <wp:inline distT="0" distB="0" distL="0" distR="0">
            <wp:extent cx="4806000" cy="3600000"/>
            <wp:effectExtent l="0" t="0" r="0" b="635"/>
            <wp:docPr id="31" name="Obrázek 31" descr="C:\Users\pawlasj.OSTRAVA\Documents\2014\Sojovice kabel vany\Foto 5.8.2014\přechody mezi VN10 a VN11\P1150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awlasj.OSTRAVA\Documents\2014\Sojovice kabel vany\Foto 5.8.2014\přechody mezi VN10 a VN11\P1150755.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6000" cy="3600000"/>
                    </a:xfrm>
                    <a:prstGeom prst="rect">
                      <a:avLst/>
                    </a:prstGeom>
                    <a:noFill/>
                    <a:ln>
                      <a:noFill/>
                    </a:ln>
                  </pic:spPr>
                </pic:pic>
              </a:graphicData>
            </a:graphic>
          </wp:inline>
        </w:drawing>
      </w:r>
    </w:p>
    <w:p w:rsidR="00B967ED" w:rsidRDefault="00B967ED" w:rsidP="00941CB9">
      <w:pPr>
        <w:spacing w:before="120"/>
        <w:rPr>
          <w:rFonts w:ascii="Trebuchet MS" w:hAnsi="Trebuchet MS"/>
        </w:rPr>
      </w:pPr>
    </w:p>
    <w:p w:rsidR="00B967ED" w:rsidRDefault="00B967ED" w:rsidP="00941CB9">
      <w:pPr>
        <w:spacing w:before="120"/>
        <w:rPr>
          <w:rFonts w:ascii="Trebuchet MS" w:hAnsi="Trebuchet MS"/>
        </w:rPr>
      </w:pPr>
    </w:p>
    <w:p w:rsidR="00AD457F" w:rsidRDefault="00AD457F" w:rsidP="00941CB9">
      <w:pPr>
        <w:spacing w:before="120"/>
        <w:rPr>
          <w:rFonts w:ascii="Trebuchet MS" w:hAnsi="Trebuchet MS"/>
        </w:rPr>
      </w:pPr>
    </w:p>
    <w:p w:rsidR="00AD457F" w:rsidRPr="00E50D55" w:rsidRDefault="00AD457F" w:rsidP="00941CB9">
      <w:pPr>
        <w:spacing w:before="120"/>
        <w:rPr>
          <w:rFonts w:ascii="Trebuchet MS" w:hAnsi="Trebuchet MS"/>
        </w:rPr>
      </w:pPr>
    </w:p>
    <w:p w:rsidR="00AB5F84" w:rsidRPr="00E50D55" w:rsidRDefault="00AB5F84" w:rsidP="009C56A7">
      <w:pPr>
        <w:pStyle w:val="Nadpis1"/>
        <w:pBdr>
          <w:top w:val="none" w:sz="0" w:space="0" w:color="auto"/>
        </w:pBdr>
        <w:shd w:val="clear" w:color="auto" w:fill="E0E0E0"/>
        <w:spacing w:before="0" w:afterLines="40"/>
        <w:rPr>
          <w:rFonts w:ascii="Trebuchet MS" w:hAnsi="Trebuchet MS"/>
        </w:rPr>
      </w:pPr>
      <w:bookmarkStart w:id="29" w:name="_Toc398887162"/>
      <w:r w:rsidRPr="00E50D55">
        <w:rPr>
          <w:rFonts w:ascii="Trebuchet MS" w:hAnsi="Trebuchet MS"/>
        </w:rPr>
        <w:lastRenderedPageBreak/>
        <w:t>Popis úprav v jednotlivých pojistkových skříních</w:t>
      </w:r>
      <w:bookmarkEnd w:id="29"/>
    </w:p>
    <w:p w:rsidR="00AB5F84" w:rsidRPr="00E50D55" w:rsidRDefault="00455253" w:rsidP="00E50D55">
      <w:pPr>
        <w:pStyle w:val="Nadpis2"/>
        <w:rPr>
          <w:rFonts w:ascii="Trebuchet MS" w:hAnsi="Trebuchet MS"/>
        </w:rPr>
      </w:pPr>
      <w:bookmarkStart w:id="30" w:name="_Toc398887163"/>
      <w:r>
        <w:rPr>
          <w:rFonts w:ascii="Trebuchet MS" w:hAnsi="Trebuchet MS"/>
        </w:rPr>
        <w:t xml:space="preserve">Úpravy na </w:t>
      </w:r>
      <w:r w:rsidR="00E50D55" w:rsidRPr="00E50D55">
        <w:rPr>
          <w:rFonts w:ascii="Trebuchet MS" w:hAnsi="Trebuchet MS"/>
        </w:rPr>
        <w:t>ČSFV</w:t>
      </w:r>
      <w:bookmarkEnd w:id="30"/>
    </w:p>
    <w:p w:rsidR="00E50D55" w:rsidRPr="00E50D55" w:rsidRDefault="00E50D55" w:rsidP="00E50D55">
      <w:pPr>
        <w:rPr>
          <w:rFonts w:ascii="Trebuchet MS" w:hAnsi="Trebuchet MS"/>
        </w:rPr>
      </w:pPr>
      <w:r w:rsidRPr="00E50D55">
        <w:rPr>
          <w:rFonts w:ascii="Trebuchet MS" w:hAnsi="Trebuchet MS"/>
        </w:rPr>
        <w:t xml:space="preserve">Stávající </w:t>
      </w:r>
      <w:proofErr w:type="gramStart"/>
      <w:r w:rsidRPr="00E50D55">
        <w:rPr>
          <w:rFonts w:ascii="Trebuchet MS" w:hAnsi="Trebuchet MS"/>
        </w:rPr>
        <w:t>kabel –WL021</w:t>
      </w:r>
      <w:proofErr w:type="gramEnd"/>
      <w:r w:rsidRPr="00E50D55">
        <w:rPr>
          <w:rFonts w:ascii="Trebuchet MS" w:hAnsi="Trebuchet MS"/>
        </w:rPr>
        <w:t xml:space="preserve"> je připojen v poli č. 11 rozvaděče R2 na </w:t>
      </w:r>
      <w:r>
        <w:rPr>
          <w:rFonts w:ascii="Trebuchet MS" w:hAnsi="Trebuchet MS"/>
        </w:rPr>
        <w:t>lištovém</w:t>
      </w:r>
      <w:r w:rsidRPr="00E50D55">
        <w:rPr>
          <w:rFonts w:ascii="Trebuchet MS" w:hAnsi="Trebuchet MS"/>
        </w:rPr>
        <w:t xml:space="preserve"> pojistkovém odpínači s označení –FU2. S ohledem na výše uvedené a nutnost instalace nového jističi 250A bude stávající k</w:t>
      </w:r>
      <w:r w:rsidRPr="00E50D55">
        <w:rPr>
          <w:rFonts w:ascii="Trebuchet MS" w:hAnsi="Trebuchet MS"/>
        </w:rPr>
        <w:t>a</w:t>
      </w:r>
      <w:r w:rsidRPr="00E50D55">
        <w:rPr>
          <w:rFonts w:ascii="Trebuchet MS" w:hAnsi="Trebuchet MS"/>
        </w:rPr>
        <w:t xml:space="preserve">bel z tohoto pole odpojen. Pojistkový odpínač bude označen jako rezerva a v poli č. 11 rozvaděče R2 zůstane nevyužit. </w:t>
      </w:r>
    </w:p>
    <w:p w:rsidR="00E50D55" w:rsidRPr="00E50D55" w:rsidRDefault="00E50D55" w:rsidP="00E50D55">
      <w:pPr>
        <w:rPr>
          <w:rFonts w:ascii="Trebuchet MS" w:hAnsi="Trebuchet MS"/>
        </w:rPr>
      </w:pPr>
      <w:r w:rsidRPr="00E50D55">
        <w:rPr>
          <w:rFonts w:ascii="Trebuchet MS" w:hAnsi="Trebuchet MS"/>
        </w:rPr>
        <w:t xml:space="preserve">Nový </w:t>
      </w:r>
      <w:proofErr w:type="spellStart"/>
      <w:r w:rsidRPr="00E50D55">
        <w:rPr>
          <w:rFonts w:ascii="Trebuchet MS" w:hAnsi="Trebuchet MS"/>
        </w:rPr>
        <w:t>jističový</w:t>
      </w:r>
      <w:proofErr w:type="spellEnd"/>
      <w:r w:rsidRPr="00E50D55">
        <w:rPr>
          <w:rFonts w:ascii="Trebuchet MS" w:hAnsi="Trebuchet MS"/>
        </w:rPr>
        <w:t xml:space="preserve"> vývod bude řešen v poli č. 12 rozvaděče R2 s ohledem na prostorové možnosti. Schéma zapojení nového vývodu je zřejmé z výkresu č. E0152683. Vývod bude osazen jednofázovým elektrom</w:t>
      </w:r>
      <w:r w:rsidRPr="00E50D55">
        <w:rPr>
          <w:rFonts w:ascii="Trebuchet MS" w:hAnsi="Trebuchet MS"/>
        </w:rPr>
        <w:t>ě</w:t>
      </w:r>
      <w:r w:rsidRPr="00E50D55">
        <w:rPr>
          <w:rFonts w:ascii="Trebuchet MS" w:hAnsi="Trebuchet MS"/>
        </w:rPr>
        <w:t>rem pro orientační měření v polopřímém zapojení přes přístrojový transformátor proudu.</w:t>
      </w:r>
    </w:p>
    <w:p w:rsidR="00E50D55" w:rsidRPr="00E50D55" w:rsidRDefault="00E50D55" w:rsidP="00E50D55">
      <w:pPr>
        <w:rPr>
          <w:rFonts w:ascii="Trebuchet MS" w:hAnsi="Trebuchet MS"/>
        </w:rPr>
      </w:pPr>
      <w:r w:rsidRPr="00E50D55">
        <w:rPr>
          <w:rFonts w:ascii="Trebuchet MS" w:hAnsi="Trebuchet MS"/>
        </w:rPr>
        <w:t xml:space="preserve">Nový </w:t>
      </w:r>
      <w:proofErr w:type="gramStart"/>
      <w:r w:rsidRPr="00E50D55">
        <w:rPr>
          <w:rFonts w:ascii="Trebuchet MS" w:hAnsi="Trebuchet MS"/>
        </w:rPr>
        <w:t>kabel –WL021</w:t>
      </w:r>
      <w:proofErr w:type="gramEnd"/>
      <w:r w:rsidRPr="00E50D55">
        <w:rPr>
          <w:rFonts w:ascii="Trebuchet MS" w:hAnsi="Trebuchet MS"/>
        </w:rPr>
        <w:t xml:space="preserve"> bude připojen na takto nově vytvořený vývod.</w:t>
      </w:r>
    </w:p>
    <w:p w:rsidR="00E50D55" w:rsidRPr="00E50D55" w:rsidRDefault="00E50D55" w:rsidP="00E50D55">
      <w:pPr>
        <w:rPr>
          <w:rFonts w:ascii="Trebuchet MS" w:hAnsi="Trebuchet MS"/>
        </w:rPr>
      </w:pPr>
    </w:p>
    <w:p w:rsidR="00E50D55" w:rsidRPr="00E50D55" w:rsidRDefault="00455253" w:rsidP="00E50D55">
      <w:pPr>
        <w:pStyle w:val="Nadpis2"/>
        <w:rPr>
          <w:rFonts w:ascii="Trebuchet MS" w:hAnsi="Trebuchet MS"/>
        </w:rPr>
      </w:pPr>
      <w:bookmarkStart w:id="31" w:name="_Toc398887164"/>
      <w:r>
        <w:rPr>
          <w:rFonts w:ascii="Trebuchet MS" w:hAnsi="Trebuchet MS"/>
        </w:rPr>
        <w:t xml:space="preserve">Úpravy na </w:t>
      </w:r>
      <w:r w:rsidR="00E50D55" w:rsidRPr="00E50D55">
        <w:rPr>
          <w:rFonts w:ascii="Trebuchet MS" w:hAnsi="Trebuchet MS"/>
        </w:rPr>
        <w:t>TR-F</w:t>
      </w:r>
      <w:bookmarkEnd w:id="31"/>
    </w:p>
    <w:p w:rsidR="00E50D55" w:rsidRPr="00E50D55" w:rsidRDefault="00E50D55" w:rsidP="00E50D55">
      <w:pPr>
        <w:rPr>
          <w:rFonts w:ascii="Trebuchet MS" w:hAnsi="Trebuchet MS"/>
        </w:rPr>
      </w:pPr>
      <w:r w:rsidRPr="00E50D55">
        <w:rPr>
          <w:rFonts w:ascii="Trebuchet MS" w:hAnsi="Trebuchet MS"/>
        </w:rPr>
        <w:t xml:space="preserve">Stávající </w:t>
      </w:r>
      <w:proofErr w:type="gramStart"/>
      <w:r w:rsidRPr="00E50D55">
        <w:rPr>
          <w:rFonts w:ascii="Trebuchet MS" w:hAnsi="Trebuchet MS"/>
        </w:rPr>
        <w:t>kabel –WL031</w:t>
      </w:r>
      <w:proofErr w:type="gramEnd"/>
      <w:r w:rsidRPr="00E50D55">
        <w:rPr>
          <w:rFonts w:ascii="Trebuchet MS" w:hAnsi="Trebuchet MS"/>
        </w:rPr>
        <w:t xml:space="preserve"> bude zachován. S ohledem na výše uvedené však bude muset dojít ke změně jištění tohoto kabelu v rozvaděči R2 pole č. 2 trafostanice TR-F. Stávající kabel je připojen na řadovém pojistkovém odpínači QM2. Tento odpínač bude demontován a na jeho místo bude instalován jistič 250A s ručním pohonem dle výkresu č. E0152684. Stávající kabel bude opětovně připojen na takto nově v</w:t>
      </w:r>
      <w:r w:rsidRPr="00E50D55">
        <w:rPr>
          <w:rFonts w:ascii="Trebuchet MS" w:hAnsi="Trebuchet MS"/>
        </w:rPr>
        <w:t>y</w:t>
      </w:r>
      <w:r w:rsidRPr="00E50D55">
        <w:rPr>
          <w:rFonts w:ascii="Trebuchet MS" w:hAnsi="Trebuchet MS"/>
        </w:rPr>
        <w:t>zbrojený vývod.</w:t>
      </w:r>
    </w:p>
    <w:p w:rsidR="00E50D55" w:rsidRPr="00E50D55" w:rsidRDefault="00E50D55" w:rsidP="00E50D55">
      <w:pPr>
        <w:rPr>
          <w:rFonts w:ascii="Trebuchet MS" w:hAnsi="Trebuchet MS"/>
        </w:rPr>
      </w:pPr>
    </w:p>
    <w:p w:rsidR="00E50D55" w:rsidRPr="00E50D55" w:rsidRDefault="00E50D55" w:rsidP="00E50D55">
      <w:pPr>
        <w:pStyle w:val="Nadpis2"/>
        <w:rPr>
          <w:rFonts w:ascii="Trebuchet MS" w:hAnsi="Trebuchet MS"/>
        </w:rPr>
      </w:pPr>
      <w:bookmarkStart w:id="32" w:name="_Toc398887165"/>
      <w:r w:rsidRPr="00E50D55">
        <w:rPr>
          <w:rFonts w:ascii="Trebuchet MS" w:hAnsi="Trebuchet MS"/>
        </w:rPr>
        <w:t>Pojistkový pilíř RS5.1</w:t>
      </w:r>
      <w:bookmarkEnd w:id="32"/>
    </w:p>
    <w:p w:rsidR="00455253" w:rsidRDefault="00455253" w:rsidP="00E50D55">
      <w:pPr>
        <w:rPr>
          <w:rFonts w:ascii="Trebuchet MS" w:hAnsi="Trebuchet MS"/>
        </w:rPr>
      </w:pPr>
      <w:r>
        <w:rPr>
          <w:rFonts w:ascii="Trebuchet MS" w:hAnsi="Trebuchet MS"/>
        </w:rPr>
        <w:t xml:space="preserve">Pojistkový pilíř je v současnosti osazen plastovou rozvaděčovou skříní výrobce DCK Holoubkov. Skříň je osazena čtyřmi sadami pojistkových spodků velikosti 1. Ve spodní části je řešena PEN přípojnice, která je připojena na stávající zemnící pásek </w:t>
      </w:r>
      <w:proofErr w:type="spellStart"/>
      <w:r>
        <w:rPr>
          <w:rFonts w:ascii="Trebuchet MS" w:hAnsi="Trebuchet MS"/>
        </w:rPr>
        <w:t>FeZn</w:t>
      </w:r>
      <w:proofErr w:type="spellEnd"/>
      <w:r>
        <w:rPr>
          <w:rFonts w:ascii="Trebuchet MS" w:hAnsi="Trebuchet MS"/>
        </w:rPr>
        <w:t xml:space="preserve"> 30x4.</w:t>
      </w:r>
    </w:p>
    <w:p w:rsidR="00E50D55" w:rsidRPr="005E17AC" w:rsidRDefault="00455253" w:rsidP="00E50D55">
      <w:pPr>
        <w:rPr>
          <w:rFonts w:ascii="Trebuchet MS" w:hAnsi="Trebuchet MS"/>
        </w:rPr>
      </w:pPr>
      <w:r w:rsidRPr="005E17AC">
        <w:rPr>
          <w:rFonts w:ascii="Trebuchet MS" w:hAnsi="Trebuchet MS"/>
        </w:rPr>
        <w:t xml:space="preserve">Pojistkové spodky budou kompletně nahrazeny novými typu SPB1 tak, aby na pojistkových spodcích FU1 mohlo dojít k prosmyčování hlavních kabelů průřezu 240mm2 S ohledem na to </w:t>
      </w:r>
      <w:proofErr w:type="gramStart"/>
      <w:r w:rsidRPr="005E17AC">
        <w:rPr>
          <w:rFonts w:ascii="Trebuchet MS" w:hAnsi="Trebuchet MS"/>
        </w:rPr>
        <w:t>musí</w:t>
      </w:r>
      <w:proofErr w:type="gramEnd"/>
      <w:r w:rsidRPr="005E17AC">
        <w:rPr>
          <w:rFonts w:ascii="Trebuchet MS" w:hAnsi="Trebuchet MS"/>
        </w:rPr>
        <w:t xml:space="preserve"> být tyto pojistkové spodky vybaveny potřebnými třmenovými sadami </w:t>
      </w:r>
      <w:proofErr w:type="gramStart"/>
      <w:r w:rsidRPr="005E17AC">
        <w:rPr>
          <w:rFonts w:ascii="Trebuchet MS" w:hAnsi="Trebuchet MS"/>
        </w:rPr>
        <w:t>viz</w:t>
      </w:r>
      <w:proofErr w:type="gramEnd"/>
      <w:r w:rsidRPr="005E17AC">
        <w:rPr>
          <w:rFonts w:ascii="Trebuchet MS" w:hAnsi="Trebuchet MS"/>
        </w:rPr>
        <w:t xml:space="preserve"> seznam dodávek č. E0152691. </w:t>
      </w:r>
    </w:p>
    <w:p w:rsidR="00455253" w:rsidRPr="005E17AC" w:rsidRDefault="00455253" w:rsidP="00E50D55">
      <w:pPr>
        <w:rPr>
          <w:rFonts w:ascii="Trebuchet MS" w:hAnsi="Trebuchet MS"/>
        </w:rPr>
      </w:pPr>
      <w:r w:rsidRPr="005E17AC">
        <w:rPr>
          <w:rFonts w:ascii="Trebuchet MS" w:hAnsi="Trebuchet MS"/>
        </w:rPr>
        <w:t>Jelikož novým kabelovým výkopem bude veden i nový zemnící pásek bude i ten připojen na PEN přípo</w:t>
      </w:r>
      <w:r w:rsidRPr="005E17AC">
        <w:rPr>
          <w:rFonts w:ascii="Trebuchet MS" w:hAnsi="Trebuchet MS"/>
        </w:rPr>
        <w:t>j</w:t>
      </w:r>
      <w:r w:rsidRPr="005E17AC">
        <w:rPr>
          <w:rFonts w:ascii="Trebuchet MS" w:hAnsi="Trebuchet MS"/>
        </w:rPr>
        <w:t>nici tohoto pilíře.</w:t>
      </w:r>
    </w:p>
    <w:p w:rsidR="00455253" w:rsidRPr="005E17AC" w:rsidRDefault="00455253" w:rsidP="00E50D55">
      <w:pPr>
        <w:rPr>
          <w:rFonts w:ascii="Trebuchet MS" w:hAnsi="Trebuchet MS"/>
        </w:rPr>
      </w:pPr>
      <w:r w:rsidRPr="005E17AC">
        <w:rPr>
          <w:rFonts w:ascii="Trebuchet MS" w:hAnsi="Trebuchet MS"/>
        </w:rPr>
        <w:t>Pojistkové spodky budou osazeny nožovými pojistkovými patronami dle schématu zapojení č. E0152685.</w:t>
      </w:r>
    </w:p>
    <w:p w:rsidR="00455253" w:rsidRPr="005E17AC" w:rsidRDefault="00455253" w:rsidP="00E50D55">
      <w:pPr>
        <w:rPr>
          <w:rFonts w:ascii="Trebuchet MS" w:hAnsi="Trebuchet MS"/>
        </w:rPr>
      </w:pPr>
    </w:p>
    <w:p w:rsidR="00455253" w:rsidRPr="005E17AC" w:rsidRDefault="00455253" w:rsidP="00455253">
      <w:pPr>
        <w:pStyle w:val="Nadpis2"/>
        <w:rPr>
          <w:rFonts w:ascii="Trebuchet MS" w:hAnsi="Trebuchet MS"/>
        </w:rPr>
      </w:pPr>
      <w:bookmarkStart w:id="33" w:name="_Toc398887166"/>
      <w:r w:rsidRPr="005E17AC">
        <w:rPr>
          <w:rFonts w:ascii="Trebuchet MS" w:hAnsi="Trebuchet MS"/>
        </w:rPr>
        <w:t>Pojistkové pilíře RS5.2, RS6, RS8, RS9.1 a RS10</w:t>
      </w:r>
      <w:bookmarkEnd w:id="33"/>
    </w:p>
    <w:p w:rsidR="00455253" w:rsidRPr="005E17AC" w:rsidRDefault="00455253" w:rsidP="00455253">
      <w:pPr>
        <w:rPr>
          <w:rFonts w:ascii="Trebuchet MS" w:hAnsi="Trebuchet MS"/>
        </w:rPr>
      </w:pPr>
      <w:r w:rsidRPr="005E17AC">
        <w:rPr>
          <w:rFonts w:ascii="Trebuchet MS" w:hAnsi="Trebuchet MS"/>
        </w:rPr>
        <w:t>Jedná se o zděné pilíře osazené rozvaděčem výrobce DCK Holoubkov, který je osazen vždy jednou s</w:t>
      </w:r>
      <w:r w:rsidRPr="005E17AC">
        <w:rPr>
          <w:rFonts w:ascii="Trebuchet MS" w:hAnsi="Trebuchet MS"/>
        </w:rPr>
        <w:t>a</w:t>
      </w:r>
      <w:r w:rsidRPr="005E17AC">
        <w:rPr>
          <w:rFonts w:ascii="Trebuchet MS" w:hAnsi="Trebuchet MS"/>
        </w:rPr>
        <w:t xml:space="preserve">dou pojistkových spodků velikosti 1. Můstek PEN je tvořen nulovým </w:t>
      </w:r>
      <w:proofErr w:type="gramStart"/>
      <w:r w:rsidRPr="005E17AC">
        <w:rPr>
          <w:rFonts w:ascii="Trebuchet MS" w:hAnsi="Trebuchet MS"/>
        </w:rPr>
        <w:t>můstkem na</w:t>
      </w:r>
      <w:proofErr w:type="gramEnd"/>
      <w:r w:rsidRPr="005E17AC">
        <w:rPr>
          <w:rFonts w:ascii="Trebuchet MS" w:hAnsi="Trebuchet MS"/>
        </w:rPr>
        <w:t xml:space="preserve"> který je připojen i st</w:t>
      </w:r>
      <w:r w:rsidRPr="005E17AC">
        <w:rPr>
          <w:rFonts w:ascii="Trebuchet MS" w:hAnsi="Trebuchet MS"/>
        </w:rPr>
        <w:t>á</w:t>
      </w:r>
      <w:r w:rsidRPr="005E17AC">
        <w:rPr>
          <w:rFonts w:ascii="Trebuchet MS" w:hAnsi="Trebuchet MS"/>
        </w:rPr>
        <w:t xml:space="preserve">vající zemnící pásek </w:t>
      </w:r>
      <w:proofErr w:type="spellStart"/>
      <w:r w:rsidRPr="005E17AC">
        <w:rPr>
          <w:rFonts w:ascii="Trebuchet MS" w:hAnsi="Trebuchet MS"/>
        </w:rPr>
        <w:t>FeZn</w:t>
      </w:r>
      <w:proofErr w:type="spellEnd"/>
      <w:r w:rsidRPr="005E17AC">
        <w:rPr>
          <w:rFonts w:ascii="Trebuchet MS" w:hAnsi="Trebuchet MS"/>
        </w:rPr>
        <w:t xml:space="preserve"> 30x4.</w:t>
      </w:r>
    </w:p>
    <w:p w:rsidR="00455253" w:rsidRPr="005E17AC" w:rsidRDefault="00455253" w:rsidP="00455253">
      <w:pPr>
        <w:rPr>
          <w:rFonts w:ascii="Trebuchet MS" w:hAnsi="Trebuchet MS"/>
        </w:rPr>
      </w:pPr>
      <w:r w:rsidRPr="005E17AC">
        <w:rPr>
          <w:rFonts w:ascii="Trebuchet MS" w:hAnsi="Trebuchet MS"/>
        </w:rPr>
        <w:t xml:space="preserve">Pojistkové spodky budou kompletně nahrazeny novými typu SPB1 tak, aby na pojistkových spodcích FU1 mohlo dojít k prosmyčování hlavních kabelů průřezu 240mm2 S ohledem na to musí být tyto pojistkové spodky vybaveny potřebnými třmenovými sadami </w:t>
      </w:r>
      <w:proofErr w:type="gramStart"/>
      <w:r w:rsidRPr="005E17AC">
        <w:rPr>
          <w:rFonts w:ascii="Trebuchet MS" w:hAnsi="Trebuchet MS"/>
        </w:rPr>
        <w:t>viz. seznam</w:t>
      </w:r>
      <w:proofErr w:type="gramEnd"/>
      <w:r w:rsidRPr="005E17AC">
        <w:rPr>
          <w:rFonts w:ascii="Trebuchet MS" w:hAnsi="Trebuchet MS"/>
        </w:rPr>
        <w:t xml:space="preserve"> dodávek č. E0152691. Dále bude osazen nový nulový můstek, který bude rovněž osazen příslušenstvím pro spojování PEN vodiče </w:t>
      </w:r>
      <w:proofErr w:type="gramStart"/>
      <w:r w:rsidRPr="005E17AC">
        <w:rPr>
          <w:rFonts w:ascii="Trebuchet MS" w:hAnsi="Trebuchet MS"/>
        </w:rPr>
        <w:t>kabelu  průřezu</w:t>
      </w:r>
      <w:proofErr w:type="gramEnd"/>
      <w:r w:rsidRPr="005E17AC">
        <w:rPr>
          <w:rFonts w:ascii="Trebuchet MS" w:hAnsi="Trebuchet MS"/>
        </w:rPr>
        <w:t xml:space="preserve"> 240mm2.</w:t>
      </w:r>
    </w:p>
    <w:p w:rsidR="00455253" w:rsidRPr="005E17AC" w:rsidRDefault="00455253" w:rsidP="00455253">
      <w:pPr>
        <w:rPr>
          <w:rFonts w:ascii="Trebuchet MS" w:hAnsi="Trebuchet MS"/>
        </w:rPr>
      </w:pPr>
      <w:r w:rsidRPr="005E17AC">
        <w:rPr>
          <w:rFonts w:ascii="Trebuchet MS" w:hAnsi="Trebuchet MS"/>
        </w:rPr>
        <w:t>Jelikož novým kabelovým výkopem bude veden i nový zemnící pásek bude i ten připojen na PEN můstek tohoto pilíře připojen. Pásek bude zatažen do pojistkového pilíře</w:t>
      </w:r>
      <w:r w:rsidR="005E17AC" w:rsidRPr="005E17AC">
        <w:rPr>
          <w:rFonts w:ascii="Trebuchet MS" w:hAnsi="Trebuchet MS"/>
        </w:rPr>
        <w:t>,</w:t>
      </w:r>
      <w:r w:rsidRPr="005E17AC">
        <w:rPr>
          <w:rFonts w:ascii="Trebuchet MS" w:hAnsi="Trebuchet MS"/>
        </w:rPr>
        <w:t xml:space="preserve"> kde bude prodloužen vodičem průř</w:t>
      </w:r>
      <w:r w:rsidRPr="005E17AC">
        <w:rPr>
          <w:rFonts w:ascii="Trebuchet MS" w:hAnsi="Trebuchet MS"/>
        </w:rPr>
        <w:t>e</w:t>
      </w:r>
      <w:r w:rsidRPr="005E17AC">
        <w:rPr>
          <w:rFonts w:ascii="Trebuchet MS" w:hAnsi="Trebuchet MS"/>
        </w:rPr>
        <w:t>zu 25mm2 a ukončen na PEN můstku</w:t>
      </w:r>
    </w:p>
    <w:p w:rsidR="005E17AC" w:rsidRPr="005E17AC" w:rsidRDefault="005E17AC" w:rsidP="005E17AC">
      <w:pPr>
        <w:rPr>
          <w:rFonts w:ascii="Trebuchet MS" w:hAnsi="Trebuchet MS"/>
        </w:rPr>
      </w:pPr>
      <w:r w:rsidRPr="005E17AC">
        <w:rPr>
          <w:rFonts w:ascii="Trebuchet MS" w:hAnsi="Trebuchet MS"/>
        </w:rPr>
        <w:t>Pojistkové spodky budou osazeny nožovými pojistkovými patronami dle schématu zapojení č. E0152685.</w:t>
      </w:r>
    </w:p>
    <w:p w:rsidR="00455253" w:rsidRPr="005E17AC" w:rsidRDefault="00455253" w:rsidP="00455253">
      <w:pPr>
        <w:rPr>
          <w:rFonts w:ascii="Trebuchet MS" w:hAnsi="Trebuchet MS"/>
        </w:rPr>
      </w:pPr>
    </w:p>
    <w:p w:rsidR="005E17AC" w:rsidRPr="005E17AC" w:rsidRDefault="005E17AC" w:rsidP="005E17AC">
      <w:pPr>
        <w:pStyle w:val="Nadpis2"/>
        <w:rPr>
          <w:rFonts w:ascii="Trebuchet MS" w:hAnsi="Trebuchet MS"/>
        </w:rPr>
      </w:pPr>
      <w:bookmarkStart w:id="34" w:name="_Toc398887167"/>
      <w:r w:rsidRPr="005E17AC">
        <w:rPr>
          <w:rFonts w:ascii="Trebuchet MS" w:hAnsi="Trebuchet MS"/>
        </w:rPr>
        <w:t>Pojistkový pilíř RS7</w:t>
      </w:r>
      <w:bookmarkEnd w:id="34"/>
    </w:p>
    <w:p w:rsidR="006E1D95" w:rsidRDefault="006E1D95" w:rsidP="006E1D95">
      <w:pPr>
        <w:rPr>
          <w:rFonts w:ascii="Trebuchet MS" w:hAnsi="Trebuchet MS"/>
        </w:rPr>
      </w:pPr>
      <w:r>
        <w:rPr>
          <w:rFonts w:ascii="Trebuchet MS" w:hAnsi="Trebuchet MS"/>
        </w:rPr>
        <w:t xml:space="preserve">Pojistkový pilíř RS7 slouží pro propojení hlavního kabelového vedení, jištění vývodu na koncové zařízení VN7 a dále na propojení se záložní trasou kabelu z trafostanice TR-F. Rozvaděčová skříň je osazena trojicí pojistkových spodků velikosti 1. Ve spodní části je řešena PEN přípojnice, která je připojena na stávající zemnící pásek </w:t>
      </w:r>
      <w:proofErr w:type="spellStart"/>
      <w:r>
        <w:rPr>
          <w:rFonts w:ascii="Trebuchet MS" w:hAnsi="Trebuchet MS"/>
        </w:rPr>
        <w:t>FeZn</w:t>
      </w:r>
      <w:proofErr w:type="spellEnd"/>
      <w:r>
        <w:rPr>
          <w:rFonts w:ascii="Trebuchet MS" w:hAnsi="Trebuchet MS"/>
        </w:rPr>
        <w:t xml:space="preserve"> 30x4.</w:t>
      </w:r>
    </w:p>
    <w:p w:rsidR="006E1D95" w:rsidRPr="00031AAE" w:rsidRDefault="006E1D95" w:rsidP="006E1D95">
      <w:pPr>
        <w:rPr>
          <w:rFonts w:ascii="Trebuchet MS" w:hAnsi="Trebuchet MS"/>
        </w:rPr>
      </w:pPr>
      <w:r w:rsidRPr="005E17AC">
        <w:rPr>
          <w:rFonts w:ascii="Trebuchet MS" w:hAnsi="Trebuchet MS"/>
        </w:rPr>
        <w:t xml:space="preserve">Pojistkové spodky budou kompletně nahrazeny novými typu SPB1 tak, aby na pojistkových spodcích FU1 </w:t>
      </w:r>
      <w:r w:rsidRPr="00031AAE">
        <w:rPr>
          <w:rFonts w:ascii="Trebuchet MS" w:hAnsi="Trebuchet MS"/>
        </w:rPr>
        <w:t xml:space="preserve">mohlo dojít k prosmyčování hlavních kabelů průřezu 240mm2 S ohledem na to </w:t>
      </w:r>
      <w:proofErr w:type="gramStart"/>
      <w:r w:rsidRPr="00031AAE">
        <w:rPr>
          <w:rFonts w:ascii="Trebuchet MS" w:hAnsi="Trebuchet MS"/>
        </w:rPr>
        <w:t>musí</w:t>
      </w:r>
      <w:proofErr w:type="gramEnd"/>
      <w:r w:rsidRPr="00031AAE">
        <w:rPr>
          <w:rFonts w:ascii="Trebuchet MS" w:hAnsi="Trebuchet MS"/>
        </w:rPr>
        <w:t xml:space="preserve"> být tyto pojistkové spodky vybaveny potřebnými třmenovými sadami </w:t>
      </w:r>
      <w:proofErr w:type="gramStart"/>
      <w:r w:rsidRPr="00031AAE">
        <w:rPr>
          <w:rFonts w:ascii="Trebuchet MS" w:hAnsi="Trebuchet MS"/>
        </w:rPr>
        <w:t>viz</w:t>
      </w:r>
      <w:proofErr w:type="gramEnd"/>
      <w:r w:rsidRPr="00031AAE">
        <w:rPr>
          <w:rFonts w:ascii="Trebuchet MS" w:hAnsi="Trebuchet MS"/>
        </w:rPr>
        <w:t xml:space="preserve"> seznam dodávek č. E0152691. </w:t>
      </w:r>
    </w:p>
    <w:p w:rsidR="006E1D95" w:rsidRPr="00031AAE" w:rsidRDefault="006E1D95" w:rsidP="006E1D95">
      <w:pPr>
        <w:rPr>
          <w:rFonts w:ascii="Trebuchet MS" w:hAnsi="Trebuchet MS"/>
        </w:rPr>
      </w:pPr>
      <w:r w:rsidRPr="00031AAE">
        <w:rPr>
          <w:rFonts w:ascii="Trebuchet MS" w:hAnsi="Trebuchet MS"/>
        </w:rPr>
        <w:lastRenderedPageBreak/>
        <w:t>Jelikož novým kabelovým výkopem bude veden i nový zemnící pásek bude i ten připojen na PEN přípo</w:t>
      </w:r>
      <w:r w:rsidRPr="00031AAE">
        <w:rPr>
          <w:rFonts w:ascii="Trebuchet MS" w:hAnsi="Trebuchet MS"/>
        </w:rPr>
        <w:t>j</w:t>
      </w:r>
      <w:r w:rsidRPr="00031AAE">
        <w:rPr>
          <w:rFonts w:ascii="Trebuchet MS" w:hAnsi="Trebuchet MS"/>
        </w:rPr>
        <w:t>nici tohoto pilíře.</w:t>
      </w:r>
    </w:p>
    <w:p w:rsidR="006E1D95" w:rsidRPr="00031AAE" w:rsidRDefault="006E1D95" w:rsidP="006E1D95">
      <w:pPr>
        <w:rPr>
          <w:rFonts w:ascii="Trebuchet MS" w:hAnsi="Trebuchet MS"/>
        </w:rPr>
      </w:pPr>
      <w:r w:rsidRPr="00031AAE">
        <w:rPr>
          <w:rFonts w:ascii="Trebuchet MS" w:hAnsi="Trebuchet MS"/>
        </w:rPr>
        <w:t>Pojistkové spodky budou osazeny nožovými pojistkovými patronami dle schématu zapojení č. E0152685.</w:t>
      </w:r>
    </w:p>
    <w:p w:rsidR="005E17AC" w:rsidRPr="00031AAE" w:rsidRDefault="005E17AC" w:rsidP="005E17AC">
      <w:pPr>
        <w:rPr>
          <w:rFonts w:ascii="Trebuchet MS" w:hAnsi="Trebuchet MS"/>
        </w:rPr>
      </w:pPr>
    </w:p>
    <w:p w:rsidR="00455253" w:rsidRPr="00031AAE" w:rsidRDefault="00031AAE" w:rsidP="00031AAE">
      <w:pPr>
        <w:pStyle w:val="Nadpis2"/>
        <w:rPr>
          <w:rFonts w:ascii="Trebuchet MS" w:hAnsi="Trebuchet MS"/>
        </w:rPr>
      </w:pPr>
      <w:bookmarkStart w:id="35" w:name="_Toc398887168"/>
      <w:r>
        <w:rPr>
          <w:rFonts w:ascii="Trebuchet MS" w:hAnsi="Trebuchet MS"/>
        </w:rPr>
        <w:t>Pojistkový</w:t>
      </w:r>
      <w:r w:rsidRPr="00031AAE">
        <w:rPr>
          <w:rFonts w:ascii="Trebuchet MS" w:hAnsi="Trebuchet MS"/>
        </w:rPr>
        <w:t xml:space="preserve"> pilíř RS9.2</w:t>
      </w:r>
      <w:bookmarkEnd w:id="35"/>
    </w:p>
    <w:p w:rsidR="00031AAE" w:rsidRDefault="00031AAE" w:rsidP="00031AAE">
      <w:pPr>
        <w:rPr>
          <w:rFonts w:ascii="Trebuchet MS" w:hAnsi="Trebuchet MS"/>
        </w:rPr>
      </w:pPr>
      <w:r>
        <w:rPr>
          <w:rFonts w:ascii="Trebuchet MS" w:hAnsi="Trebuchet MS"/>
        </w:rPr>
        <w:t>Stávající pojistkový pilíř s osazenou rozvaděčovou skříní výrobce DCK Holoubkov není vhodný pro prop</w:t>
      </w:r>
      <w:r>
        <w:rPr>
          <w:rFonts w:ascii="Trebuchet MS" w:hAnsi="Trebuchet MS"/>
        </w:rPr>
        <w:t>o</w:t>
      </w:r>
      <w:r>
        <w:rPr>
          <w:rFonts w:ascii="Trebuchet MS" w:hAnsi="Trebuchet MS"/>
        </w:rPr>
        <w:t>jení kabelů průřezu 240mm2 a zároveň pro osazení dvěma sadami pojistkových spodků.</w:t>
      </w:r>
    </w:p>
    <w:p w:rsidR="00031AAE" w:rsidRPr="00F47561" w:rsidRDefault="00C96495" w:rsidP="00031AAE">
      <w:pPr>
        <w:rPr>
          <w:rFonts w:ascii="Trebuchet MS" w:hAnsi="Trebuchet MS"/>
        </w:rPr>
      </w:pPr>
      <w:r>
        <w:rPr>
          <w:rFonts w:ascii="Trebuchet MS" w:hAnsi="Trebuchet MS"/>
        </w:rPr>
        <w:t>S ohledem na to bude stávající pilíř demontován a zlikvidován. Na jeho místě bude vybudován</w:t>
      </w:r>
      <w:r w:rsidR="00031AAE" w:rsidRPr="00F47561">
        <w:rPr>
          <w:rFonts w:ascii="Trebuchet MS" w:hAnsi="Trebuchet MS"/>
        </w:rPr>
        <w:t xml:space="preserve"> nový se stejným označením. V Projektu je navrženo řešení pilíře jako betonového prefabrikátu osazeného ro</w:t>
      </w:r>
      <w:r w:rsidR="00031AAE" w:rsidRPr="00F47561">
        <w:rPr>
          <w:rFonts w:ascii="Trebuchet MS" w:hAnsi="Trebuchet MS"/>
        </w:rPr>
        <w:t>z</w:t>
      </w:r>
      <w:r w:rsidR="00031AAE" w:rsidRPr="00F47561">
        <w:rPr>
          <w:rFonts w:ascii="Trebuchet MS" w:hAnsi="Trebuchet MS"/>
        </w:rPr>
        <w:t>vaděčem typu SR301, který splňuje požadavky na připojení kabelů a jednak je prostorově dostatečně velký pro umístění pojistkových sad. Pro tento pilíř bude tedy muset být proveden výkop</w:t>
      </w:r>
      <w:r>
        <w:rPr>
          <w:rFonts w:ascii="Trebuchet MS" w:hAnsi="Trebuchet MS"/>
        </w:rPr>
        <w:t>, respektive rozšíření výkopu po demontáží pilíře stávajícího</w:t>
      </w:r>
      <w:r w:rsidR="00031AAE" w:rsidRPr="00F47561">
        <w:rPr>
          <w:rFonts w:ascii="Trebuchet MS" w:hAnsi="Trebuchet MS"/>
        </w:rPr>
        <w:t>. Pilíř bude vybaven PEN přípojnicí v plastovém ro</w:t>
      </w:r>
      <w:r w:rsidR="00031AAE" w:rsidRPr="00F47561">
        <w:rPr>
          <w:rFonts w:ascii="Trebuchet MS" w:hAnsi="Trebuchet MS"/>
        </w:rPr>
        <w:t>z</w:t>
      </w:r>
      <w:r w:rsidR="00031AAE" w:rsidRPr="00F47561">
        <w:rPr>
          <w:rFonts w:ascii="Trebuchet MS" w:hAnsi="Trebuchet MS"/>
        </w:rPr>
        <w:t>vaděči, na kterou bude připojen nově tažený zemnící pásek FeZn30x4. Plastový rozvaděč bude rovněž od výrobce DCK Holoubkov.</w:t>
      </w:r>
    </w:p>
    <w:p w:rsidR="00031AAE" w:rsidRPr="00F47561" w:rsidRDefault="00031AAE" w:rsidP="00031AAE">
      <w:pPr>
        <w:rPr>
          <w:rFonts w:ascii="Trebuchet MS" w:hAnsi="Trebuchet MS"/>
        </w:rPr>
      </w:pPr>
    </w:p>
    <w:p w:rsidR="00031AAE" w:rsidRPr="00F47561" w:rsidRDefault="00031AAE" w:rsidP="00031AAE">
      <w:pPr>
        <w:pStyle w:val="Nadpis2"/>
        <w:rPr>
          <w:rFonts w:ascii="Trebuchet MS" w:hAnsi="Trebuchet MS"/>
        </w:rPr>
      </w:pPr>
      <w:bookmarkStart w:id="36" w:name="_Toc398887169"/>
      <w:r w:rsidRPr="00F47561">
        <w:rPr>
          <w:rFonts w:ascii="Trebuchet MS" w:hAnsi="Trebuchet MS"/>
        </w:rPr>
        <w:t>Pojistkový pilíř RS11</w:t>
      </w:r>
      <w:bookmarkEnd w:id="36"/>
    </w:p>
    <w:p w:rsidR="00031AAE" w:rsidRPr="00F47561" w:rsidRDefault="00031AAE" w:rsidP="00031AAE">
      <w:pPr>
        <w:rPr>
          <w:rFonts w:ascii="Trebuchet MS" w:hAnsi="Trebuchet MS"/>
        </w:rPr>
      </w:pPr>
      <w:r w:rsidRPr="00F47561">
        <w:rPr>
          <w:rFonts w:ascii="Trebuchet MS" w:hAnsi="Trebuchet MS"/>
        </w:rPr>
        <w:t xml:space="preserve">Bude se jednat o kompletně nový pojistkový pilíř, který bude umístěn poblíž koncové stanice VN11. Pilíř je navržen. </w:t>
      </w:r>
      <w:proofErr w:type="gramStart"/>
      <w:r w:rsidRPr="00F47561">
        <w:rPr>
          <w:rFonts w:ascii="Trebuchet MS" w:hAnsi="Trebuchet MS"/>
        </w:rPr>
        <w:t>jako</w:t>
      </w:r>
      <w:proofErr w:type="gramEnd"/>
      <w:r w:rsidRPr="00F47561">
        <w:rPr>
          <w:rFonts w:ascii="Trebuchet MS" w:hAnsi="Trebuchet MS"/>
        </w:rPr>
        <w:t xml:space="preserve"> betonový prefabrikát osazený rozvaděčem typu SS101, který splňuje požadavky na připojení kabelů a jednak je prostorově dostatečně velký pro umístění pojistkových sad. Pro tento pilíř bude tedy muset být proveden výkop. Pilíř bude vybaven PEN přípojnicí v plastovém rozvaděči, na kt</w:t>
      </w:r>
      <w:r w:rsidRPr="00F47561">
        <w:rPr>
          <w:rFonts w:ascii="Trebuchet MS" w:hAnsi="Trebuchet MS"/>
        </w:rPr>
        <w:t>e</w:t>
      </w:r>
      <w:r w:rsidRPr="00F47561">
        <w:rPr>
          <w:rFonts w:ascii="Trebuchet MS" w:hAnsi="Trebuchet MS"/>
        </w:rPr>
        <w:t>rou bude připojen nově tažený zemnící pásek FeZn30x4. Plastový rozvaděč bude rovněž od výrobce DCK Holoubkov.</w:t>
      </w:r>
    </w:p>
    <w:p w:rsidR="00031AAE" w:rsidRPr="00031AAE" w:rsidRDefault="00031AAE" w:rsidP="00031AAE"/>
    <w:p w:rsidR="00AB5F84" w:rsidRPr="00E50D55" w:rsidRDefault="00AB5F84" w:rsidP="00941CB9">
      <w:pPr>
        <w:spacing w:before="120"/>
        <w:rPr>
          <w:rFonts w:ascii="Trebuchet MS" w:hAnsi="Trebuchet MS"/>
        </w:rPr>
      </w:pPr>
    </w:p>
    <w:p w:rsidR="00AE68FA" w:rsidRPr="00E50D55" w:rsidRDefault="00AE68FA" w:rsidP="009C56A7">
      <w:pPr>
        <w:pStyle w:val="Nadpis1"/>
        <w:pBdr>
          <w:top w:val="none" w:sz="0" w:space="0" w:color="auto"/>
        </w:pBdr>
        <w:shd w:val="clear" w:color="auto" w:fill="E0E0E0"/>
        <w:spacing w:before="0" w:afterLines="40"/>
        <w:rPr>
          <w:rFonts w:ascii="Trebuchet MS" w:hAnsi="Trebuchet MS"/>
        </w:rPr>
      </w:pPr>
      <w:bookmarkStart w:id="37" w:name="_Toc116710078"/>
      <w:bookmarkStart w:id="38" w:name="_Toc398887170"/>
      <w:r w:rsidRPr="00E50D55">
        <w:rPr>
          <w:rFonts w:ascii="Trebuchet MS" w:hAnsi="Trebuchet MS"/>
        </w:rPr>
        <w:t>Protipožární opatření</w:t>
      </w:r>
      <w:bookmarkEnd w:id="37"/>
      <w:bookmarkEnd w:id="38"/>
    </w:p>
    <w:p w:rsidR="00AE68FA" w:rsidRPr="00E50D55" w:rsidRDefault="00AE68FA" w:rsidP="00AE68FA">
      <w:pPr>
        <w:spacing w:before="240"/>
        <w:rPr>
          <w:rFonts w:ascii="Trebuchet MS" w:hAnsi="Trebuchet MS"/>
        </w:rPr>
      </w:pPr>
      <w:r w:rsidRPr="00E50D55">
        <w:rPr>
          <w:rFonts w:ascii="Trebuchet MS" w:hAnsi="Trebuchet MS"/>
        </w:rPr>
        <w:t>Protipožární ucpávky budou provedeny a umístěny v souladu s ČSN 382156 a týkají se pouze kabelu WL021, který bude vedený v 1. PP v objektech ČSFV Sojovice – porušené přepážky budou po instalaci nového kabelu opraveny.</w:t>
      </w:r>
    </w:p>
    <w:p w:rsidR="00AE68FA" w:rsidRDefault="00AE68FA" w:rsidP="009C56A7">
      <w:pPr>
        <w:pStyle w:val="Nadpis1"/>
        <w:pBdr>
          <w:top w:val="none" w:sz="0" w:space="0" w:color="auto"/>
        </w:pBdr>
        <w:shd w:val="clear" w:color="auto" w:fill="E0E0E0"/>
        <w:spacing w:beforeLines="200" w:afterLines="40"/>
        <w:rPr>
          <w:rFonts w:ascii="Trebuchet MS" w:hAnsi="Trebuchet MS"/>
        </w:rPr>
      </w:pPr>
      <w:bookmarkStart w:id="39" w:name="_Toc398887171"/>
      <w:r>
        <w:rPr>
          <w:rFonts w:ascii="Trebuchet MS" w:hAnsi="Trebuchet MS"/>
        </w:rPr>
        <w:t>Bezpečnost práce</w:t>
      </w:r>
      <w:bookmarkEnd w:id="39"/>
    </w:p>
    <w:p w:rsidR="00AE68FA" w:rsidRDefault="00AE68FA" w:rsidP="00AE68FA">
      <w:pPr>
        <w:spacing w:before="240"/>
        <w:rPr>
          <w:rFonts w:ascii="Trebuchet MS" w:hAnsi="Trebuchet MS"/>
        </w:rPr>
      </w:pPr>
      <w:r>
        <w:rPr>
          <w:rFonts w:ascii="Trebuchet MS" w:hAnsi="Trebuchet MS"/>
        </w:rPr>
        <w:t>Obsluha a práce na elektrickém zařízení musí být prováděna dle ČSN EN 50110-</w:t>
      </w:r>
      <w:smartTag w:uri="urn:schemas-microsoft-com:office:smarttags" w:element="metricconverter">
        <w:smartTagPr>
          <w:attr w:name="ProductID" w:val="1 a"/>
        </w:smartTagPr>
        <w:r>
          <w:rPr>
            <w:rFonts w:ascii="Trebuchet MS" w:hAnsi="Trebuchet MS"/>
          </w:rPr>
          <w:t>1 a</w:t>
        </w:r>
      </w:smartTag>
      <w:r>
        <w:rPr>
          <w:rFonts w:ascii="Trebuchet MS" w:hAnsi="Trebuchet MS"/>
        </w:rPr>
        <w:t xml:space="preserve"> odvozených platných norem a předpisů. Elektrické provozovny musí být vybaveny zabezpečovacím zařízením a ochrannými pomůckami dle původní ČSN 381981. Elektrická zařízení musí být opatřena bezpečnostními tabulkami dle ČSN ISO 3864.</w:t>
      </w:r>
    </w:p>
    <w:p w:rsidR="00AE68FA" w:rsidRDefault="00AE68FA" w:rsidP="00AE68FA">
      <w:pPr>
        <w:spacing w:before="120"/>
        <w:rPr>
          <w:rFonts w:ascii="Trebuchet MS" w:hAnsi="Trebuchet MS"/>
        </w:rPr>
      </w:pPr>
      <w:r>
        <w:rPr>
          <w:rFonts w:ascii="Trebuchet MS" w:hAnsi="Trebuchet MS"/>
        </w:rPr>
        <w:t>Během provádění výkopů v části kabelové trasy, která je v souběhu s kabely 22 </w:t>
      </w:r>
      <w:proofErr w:type="spellStart"/>
      <w:r>
        <w:rPr>
          <w:rFonts w:ascii="Trebuchet MS" w:hAnsi="Trebuchet MS"/>
        </w:rPr>
        <w:t>kV</w:t>
      </w:r>
      <w:proofErr w:type="spellEnd"/>
      <w:r>
        <w:rPr>
          <w:rFonts w:ascii="Trebuchet MS" w:hAnsi="Trebuchet MS"/>
        </w:rPr>
        <w:t xml:space="preserve"> – podél vsakovacích nádrží VN6, VN7, VN8, VN9, musí být příslušné kabely 22 </w:t>
      </w:r>
      <w:proofErr w:type="spellStart"/>
      <w:r>
        <w:rPr>
          <w:rFonts w:ascii="Trebuchet MS" w:hAnsi="Trebuchet MS"/>
        </w:rPr>
        <w:t>kV</w:t>
      </w:r>
      <w:proofErr w:type="spellEnd"/>
      <w:r>
        <w:rPr>
          <w:rFonts w:ascii="Trebuchet MS" w:hAnsi="Trebuchet MS"/>
        </w:rPr>
        <w:t xml:space="preserve"> vypnuty a zajištěny (kabely mezi trafost</w:t>
      </w:r>
      <w:r>
        <w:rPr>
          <w:rFonts w:ascii="Trebuchet MS" w:hAnsi="Trebuchet MS"/>
        </w:rPr>
        <w:t>a</w:t>
      </w:r>
      <w:r>
        <w:rPr>
          <w:rFonts w:ascii="Trebuchet MS" w:hAnsi="Trebuchet MS"/>
        </w:rPr>
        <w:t>nicemi TR-D, TR-F a z trafostanice TR-I).</w:t>
      </w:r>
    </w:p>
    <w:p w:rsidR="00AD457F" w:rsidRDefault="00AD457F"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3E481E" w:rsidRDefault="003E481E" w:rsidP="00941CB9">
      <w:pPr>
        <w:spacing w:before="120"/>
        <w:rPr>
          <w:rFonts w:ascii="Trebuchet MS" w:hAnsi="Trebuchet MS"/>
        </w:rPr>
      </w:pPr>
    </w:p>
    <w:p w:rsidR="00AD457F" w:rsidRDefault="00E5367D" w:rsidP="009C56A7">
      <w:pPr>
        <w:pStyle w:val="Nadpis1"/>
        <w:pBdr>
          <w:top w:val="none" w:sz="0" w:space="0" w:color="auto"/>
        </w:pBdr>
        <w:shd w:val="clear" w:color="auto" w:fill="E0E0E0"/>
        <w:spacing w:beforeLines="200" w:afterLines="40"/>
        <w:rPr>
          <w:rFonts w:ascii="Trebuchet MS" w:hAnsi="Trebuchet MS"/>
        </w:rPr>
      </w:pPr>
      <w:bookmarkStart w:id="40" w:name="_Toc398887172"/>
      <w:r>
        <w:rPr>
          <w:rFonts w:ascii="Trebuchet MS" w:hAnsi="Trebuchet MS"/>
        </w:rPr>
        <w:lastRenderedPageBreak/>
        <w:t>Souřadnice S-JTSK zaměřených bodů kabelové trasy</w:t>
      </w:r>
      <w:bookmarkEnd w:id="40"/>
    </w:p>
    <w:p w:rsidR="00C0577C" w:rsidRDefault="00B90635" w:rsidP="009C56A7">
      <w:pPr>
        <w:spacing w:beforeLines="150" w:afterLines="40"/>
        <w:rPr>
          <w:rFonts w:ascii="Trebuchet MS" w:hAnsi="Trebuchet MS" w:cs="Arial"/>
        </w:rPr>
      </w:pPr>
      <w:r w:rsidRPr="00C0577C">
        <w:rPr>
          <w:rFonts w:ascii="Trebuchet MS" w:hAnsi="Trebuchet MS" w:cs="Arial"/>
        </w:rPr>
        <w:t xml:space="preserve">Dne </w:t>
      </w:r>
      <w:proofErr w:type="gramStart"/>
      <w:r w:rsidR="00C0577C" w:rsidRPr="00C0577C">
        <w:rPr>
          <w:rFonts w:ascii="Trebuchet MS" w:hAnsi="Trebuchet MS" w:cs="Arial"/>
        </w:rPr>
        <w:t>5.8.2014</w:t>
      </w:r>
      <w:proofErr w:type="gramEnd"/>
      <w:r w:rsidR="00C0577C" w:rsidRPr="00C0577C">
        <w:rPr>
          <w:rFonts w:ascii="Trebuchet MS" w:hAnsi="Trebuchet MS" w:cs="Arial"/>
        </w:rPr>
        <w:t xml:space="preserve"> </w:t>
      </w:r>
      <w:r w:rsidR="00C0577C">
        <w:rPr>
          <w:rFonts w:ascii="Trebuchet MS" w:hAnsi="Trebuchet MS" w:cs="Arial"/>
        </w:rPr>
        <w:t xml:space="preserve">bylo firmou Kovačka s.r.o. Žďár na </w:t>
      </w:r>
      <w:proofErr w:type="gramStart"/>
      <w:r w:rsidR="00C0577C">
        <w:rPr>
          <w:rFonts w:ascii="Trebuchet MS" w:hAnsi="Trebuchet MS" w:cs="Arial"/>
        </w:rPr>
        <w:t>Sázavou</w:t>
      </w:r>
      <w:proofErr w:type="gramEnd"/>
      <w:r w:rsidR="00C0577C">
        <w:rPr>
          <w:rFonts w:ascii="Trebuchet MS" w:hAnsi="Trebuchet MS" w:cs="Arial"/>
        </w:rPr>
        <w:t xml:space="preserve"> provedeno zaměření trasy stávajícího kabelu</w:t>
      </w:r>
      <w:r w:rsidR="00AE6F74">
        <w:rPr>
          <w:rFonts w:ascii="Trebuchet MS" w:hAnsi="Trebuchet MS" w:cs="Arial"/>
        </w:rPr>
        <w:t>, včetně jejího označení kolíky a barvou</w:t>
      </w:r>
      <w:r w:rsidR="00C0577C">
        <w:rPr>
          <w:rFonts w:ascii="Trebuchet MS" w:hAnsi="Trebuchet MS" w:cs="Arial"/>
        </w:rPr>
        <w:t>. Dále je technická zpráva o zaměření a souřadnice bodů kabel</w:t>
      </w:r>
      <w:r w:rsidR="00C0577C">
        <w:rPr>
          <w:rFonts w:ascii="Trebuchet MS" w:hAnsi="Trebuchet MS" w:cs="Arial"/>
        </w:rPr>
        <w:t>o</w:t>
      </w:r>
      <w:r w:rsidR="00C0577C">
        <w:rPr>
          <w:rFonts w:ascii="Trebuchet MS" w:hAnsi="Trebuchet MS" w:cs="Arial"/>
        </w:rPr>
        <w:t>vé trasy.</w:t>
      </w:r>
    </w:p>
    <w:p w:rsidR="00C0577C" w:rsidRPr="00C0577C" w:rsidRDefault="00C0577C" w:rsidP="009C56A7">
      <w:pPr>
        <w:spacing w:before="240" w:afterLines="40"/>
        <w:rPr>
          <w:rFonts w:ascii="Trebuchet MS" w:hAnsi="Trebuchet MS" w:cs="Arial"/>
        </w:rPr>
      </w:pPr>
      <w:r>
        <w:rPr>
          <w:noProof/>
        </w:rPr>
        <w:drawing>
          <wp:inline distT="0" distB="0" distL="0" distR="0">
            <wp:extent cx="5940425" cy="7893831"/>
            <wp:effectExtent l="0" t="0" r="317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940425" cy="7893831"/>
                    </a:xfrm>
                    <a:prstGeom prst="rect">
                      <a:avLst/>
                    </a:prstGeom>
                  </pic:spPr>
                </pic:pic>
              </a:graphicData>
            </a:graphic>
          </wp:inline>
        </w:drawing>
      </w:r>
    </w:p>
    <w:p w:rsidR="00C0577C" w:rsidRPr="00C0577C" w:rsidRDefault="00C0577C" w:rsidP="00B90635">
      <w:pPr>
        <w:spacing w:before="240" w:after="0"/>
        <w:rPr>
          <w:rFonts w:asciiTheme="minorHAnsi" w:hAnsiTheme="minorHAnsi" w:cstheme="minorHAnsi"/>
          <w:b/>
          <w:sz w:val="24"/>
          <w:szCs w:val="24"/>
        </w:rPr>
      </w:pPr>
      <w:r w:rsidRPr="00C0577C">
        <w:rPr>
          <w:rFonts w:asciiTheme="minorHAnsi" w:hAnsiTheme="minorHAnsi" w:cstheme="minorHAnsi"/>
          <w:b/>
          <w:sz w:val="24"/>
          <w:szCs w:val="24"/>
        </w:rPr>
        <w:lastRenderedPageBreak/>
        <w:t>Souřadnice S-JTSK kabelové trasy</w:t>
      </w:r>
    </w:p>
    <w:p w:rsidR="00B90635" w:rsidRPr="00B90635" w:rsidRDefault="00B90635" w:rsidP="00C0577C">
      <w:pPr>
        <w:spacing w:before="120" w:after="0"/>
        <w:rPr>
          <w:rFonts w:asciiTheme="minorHAnsi" w:hAnsiTheme="minorHAnsi" w:cstheme="minorHAnsi"/>
        </w:rPr>
      </w:pPr>
      <w:r w:rsidRPr="00B90635">
        <w:rPr>
          <w:rFonts w:asciiTheme="minorHAnsi" w:hAnsiTheme="minorHAnsi" w:cstheme="minorHAnsi"/>
        </w:rPr>
        <w:t>0001 -716903.89 -1033738.54 183.54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0002 -716905.87 -1033737.97 183.71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0003 -716909.58 -1033734.71 183.61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0004 -716912.26 -1033733.72 183.35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0005 -716865.00 -1033738.61 182.82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0006 -716851.77 -1033738.71 183.15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0007 -716849.76 -1033738.81 183.26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0008 -716848.08 -1033708.42 183.15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0009 -716847.00 -1033671.89 183.12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0010 -716846.36 -1033652.04 183.20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0013 -716848.05 -1033651.98 183.24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0014 -716850.03 -1033755.32 183.19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0015 -716850.45 -1033769.03 183.11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0018 -716852.64 -1033780.98 183.15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0019 -716850.95 -1033795.57 183.24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0020 -716850.46 -1033780.95 183.25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0021 -716851.86 -1033823.11 183.16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0022 -716852.99 -1033849.72 183.21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0023 -716853.94 -1033878.44 183.27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0024 -716855.44 -1033920.07 183.24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0025 -716857.18 -1033962.13 183.19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0026 -716858.14 -1033989.79 183.22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0027 -716858.14 -1033998.28 183.17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0028 -716857.52 -1034001.98 183.17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0029 -716855.74 -1034005.87 183.17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0030 -716855.25 -1034007.41 183.19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0031 -716855.28 -1034009.48 183.21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0032 -716855.61 -1034013.48 183.24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0033 -716855.79 -1034015.07 183.19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0034 -716856.19 -1034018.16 183.09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0035 -716856.29 -1034024.62 183.06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0036 -716856.46 -1034030.30 183.16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0037 -716858.44 -1034038.08 182.97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0038 -716858.98 -1034038.79 182.99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0039 -716862.65 -1034041.96 182.95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0040 -716863.73 -1034043.38 182.95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0041 -716865.49 -1034048.51 182.88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0042 -716870.06 -1034071.31 182.87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0043 -716875.62 -1034096.16 183.00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0044 -716881.41 -1034123.38 183.04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0045 -716886.93 -1034146.11 183.34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0046 -716888.70 -1034145.86 183.02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0049 -716888.83 -1034150.84 183.05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0050 -716892.45 -1034168.73 182.94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0051 -716898.41 -1034196.10 182.76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0052 -716904.34 -1034223.95 182.89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0053 -716911.83 -1034257.93 182.78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0055 -717064.49 -1034580.74 182.63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0056 -717079.36 -1034604.20 182.52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0057 -717087.21 -1034616.52 182.55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0058 -717094.76 -1034628.81 182.60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0059 -717102.67 -1034641.05 182.67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0060 -717107.80 -1034647.31 182.60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0061 -717109.28 -1034648.64 182.54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0062 -717109.92 -1034648.28 182.54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0065 -717110.35 -1034650.98 182.71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0066 -717112.46 -1034655.97 182.67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lastRenderedPageBreak/>
        <w:t>0067 -717124.02 -1034674.83 182.64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0068 -717139.54 -1034699.56 182.75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0069 -717154.20 -1034722.69 182.71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0070 -717169.28 -1034746.67 182.74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0071 -717176.33 -1034757.62 182.72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0072 -717183.06 -1034769.35 182.76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0073 -717188.70 -1034778.66 182.81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0074 -717191.46 -1034786.81 182.96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0075 -717194.78 -1034792.35 182.91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0076 -717200.37 -1034800.29 182.61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0077 -717204.68 -1034805.38 182.80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0078 -717209.76 -1034809.46 182.82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0079 -717234.11 -1034832.01 182.65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0080 -717254.09 -1034849.94 182.66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0081 -717273.23 -1034867.61 182.60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0082 -717293.43 -1034885.56 182.65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0083 -717299.24 -1034889.92 182.77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0084 -717299.91 -1034889.10 182.73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0085 -717299.66 -1034889.98 182.77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0086 -717301.31 -1034891.69 182.81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0089 -717311.17 -1034901.36 182.68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0090 -717330.86 -1034919.27 182.69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0091 -717362.18 -1034947.74 182.66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0092 -717381.72 -1034966.41 182.58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0093 -717383.43 -1034964.80 182.61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0096 -717383.77 -1034968.68 182.58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0097 -717387.96 -1034973.96 182.54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0102 -717393.97 -1034994.80 182.56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0103 -717399.15 -1034994.72 182.61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0104 -717405.55 -1034995.04 182.50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0105 -717414.68 -1034994.14 182.35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0106 -717422.18 -1035000.89 182.40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0107 -717430.96 -1035010.42 182.42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0108 -717432.68 -1035013.72 182.27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0109 -717443.38 -1035023.73 182.31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0110 -717448.79 -1035026.81 182.35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0111 -717470.36 -1035046.49 182.31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0112 -717480.27 -1035055.54 182.30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0113 -717493.37 -1035067.61 182.56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0114 -717516.67 -1035089.33 182.29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0115 -717536.49 -1035107.89 182.18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0116 -717567.96 -1035137.21 182.14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0117 -717578.01 -1035146.45 182.24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0120 -717585.18 -1035151.86 182.16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0121 -717584.66 -1035152.40 182.13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0122 -717586.10 -1035153.85 182.18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0123 -717607.72 -1035173.85 182.15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0124 -717637.35 -1035201.28 182.18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0125 -717657.21 -1035219.45 182.17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0126 -717677.01 -1035237.78 182.08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0127 -717698.13 -1035255.57 181.99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0128 -717717.49 -1035271.88 181.93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0129 -717723.88 -1035278.14 181.88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0130 -717726.24 -1035282.54 181.90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0131 -717728.32 -1035289.44 182.11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0132 -717732.75 -1035294.03 181.92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0133 -717743.46 -1035310.41 181.82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0134 -717749.00 -1035318.54 181.90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lastRenderedPageBreak/>
        <w:t>0135 -717752.12 -1035326.70 181.87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0136 -717753.90 -1035330.24 181.90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0137 -717756.08 -1035333.92 181.85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0138 -717760.42 -1035342.88 181.83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0139 -717769.54 -1035369.14 181.93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0140 -717779.00 -1035395.85 181.74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0141 -717797.53 -1035449.26 182.07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0142 -717806.41 -1035474.99 181.82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0143 -717810.43 -1035486.47 181.80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0144 -717805.21 -1035488.48 181.94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0145 -717804.19 -1035489.64 181.72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0146 -717804.05 -1035489.98 181.92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0151 -717393.50 -1034977.51 182.50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0152 -717395.06 -1034978.57 182.36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0153 -717395.69 -1034979.91 182.38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0154 -717395.34 -1034982.11 182.42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0155 -717393.54 -1034988.49 182.38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0156 -717391.24 -1034993.87 182.56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0157 -717391.22 -1034994.15 182.54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0158 -717391.62 -1034994.47 182.54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0159 -717393.69 -1034994.79 182.44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0201 -716913.89 -1034264.99 182.83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0202 -716915.63 -1034271.74 182.78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0203 -716920.63 -1034283.94 182.81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0205 -716927.42 -1034304.12 182.71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0206 -716940.35 -1034332.96 182.86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0207 -716952.22 -1034358.42 182.77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0208 -716954.71 -1034362.35 182.73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0209 -716957.19 -1034363.76 182.72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0210 -716960.72 -1034371.55 182.83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0211 -716962.14 -1034375.57 182.82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0212 -716962.86 -1034375.18 182.82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0218 -716970.78 -1034394.10 182.73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0219 -716986.09 -1034428.17 182.67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0220 -716998.49 -1034454.48 182.63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0221 -717003.83 -1034466.62 182.62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0222 -717005.27 -1034470.07 182.67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0223 -717006.55 -1034474.70 182.62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0224 -717008.23 -1034478.65 182.65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0225 -717012.15 -1034483.10 182.72</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0226 -717013.61 -1034487.25 182.71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0227 -717013.17 -1034494.64 182.59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0228 -717019.57 -1034508.13 182.61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0229 -717025.25 -1034518.93 182.66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0230 -717029.08 -1034524.34 182.60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0231 -717041.68 -1034544.09 182.55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0232 -717049.23 -1034556.12 182.61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0233 -717056.43 -1034567.91 182.65</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0235 -716955.92 -1034358.37 182.69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0236 -716959.48 -1034357.35 182.64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0237 -716964.76 -1034356.81 181.54</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0238 -716990.91 -1034355.75 181.50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0239 -717012.32 -1034355.18 182.08</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0240 -717033.02 -1034354.95 182.16</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0241 -717063.63 -1034354.39 182.00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0242 -717085.37 -1034353.74 182.73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0243 -717092.63 -1034353.37 182.57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0244 -717129.45 -1034352.30 181.79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lastRenderedPageBreak/>
        <w:t>0245 -717164.45 -1034351.36 181.50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0246 -717183.63 -1034350.91 181.81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0247 -717184.46 -1034351.38 181.80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0248 -717184.59 -1034352.16 181.80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0249 -717184.54 -1034354.03 181.80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0250 -717185.33 -1034356.34 181.91</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0251 -717188.72 -1034356.42 181.90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0252 -717189.28 -1034356.72 181.97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0253 -717189.43 -1034357.37 181.97</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0254 -717189.37 -1034362.87 182.03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0255 -717189.31 -1034362.53 182.03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0256 -717189.70 -1034362.97 182.03</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0257 -717191.96 -1034362.87 182.10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0258 -717192.21 -1034362.21 182.29</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0259 -716914.03 -1033733.71 0.00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0260 -716954.83 -1034358.96 0.00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0261 -716957.36 -1034363.62 0.00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0262 -716960.90 -1034371.49 0.00</w:t>
      </w:r>
    </w:p>
    <w:p w:rsidR="00B90635" w:rsidRPr="00B90635" w:rsidRDefault="00B90635" w:rsidP="00B90635">
      <w:pPr>
        <w:spacing w:before="0" w:after="0"/>
        <w:rPr>
          <w:rFonts w:asciiTheme="minorHAnsi" w:hAnsiTheme="minorHAnsi" w:cstheme="minorHAnsi"/>
        </w:rPr>
      </w:pPr>
      <w:r w:rsidRPr="00B90635">
        <w:rPr>
          <w:rFonts w:asciiTheme="minorHAnsi" w:hAnsiTheme="minorHAnsi" w:cstheme="minorHAnsi"/>
        </w:rPr>
        <w:t>0263 -716962.24 -1034375.41 0.00</w:t>
      </w:r>
    </w:p>
    <w:p w:rsidR="00AD457F" w:rsidRPr="00B90635" w:rsidRDefault="00B90635" w:rsidP="00B90635">
      <w:pPr>
        <w:spacing w:before="0" w:after="0"/>
        <w:rPr>
          <w:rFonts w:asciiTheme="minorHAnsi" w:hAnsiTheme="minorHAnsi" w:cstheme="minorHAnsi"/>
        </w:rPr>
      </w:pPr>
      <w:r w:rsidRPr="00B90635">
        <w:rPr>
          <w:rFonts w:asciiTheme="minorHAnsi" w:hAnsiTheme="minorHAnsi" w:cstheme="minorHAnsi"/>
        </w:rPr>
        <w:t>0264 -716962.80 -1034375.08 0.00</w:t>
      </w:r>
    </w:p>
    <w:p w:rsidR="00BE0D03" w:rsidRPr="00B90635" w:rsidRDefault="00BE0D03" w:rsidP="00B90635">
      <w:pPr>
        <w:spacing w:before="0" w:after="0"/>
        <w:rPr>
          <w:rFonts w:asciiTheme="minorHAnsi" w:hAnsiTheme="minorHAnsi" w:cstheme="minorHAnsi"/>
        </w:rPr>
      </w:pPr>
    </w:p>
    <w:sectPr w:rsidR="00BE0D03" w:rsidRPr="00B90635" w:rsidSect="007516F6">
      <w:headerReference w:type="default" r:id="rId35"/>
      <w:type w:val="continuous"/>
      <w:pgSz w:w="11907" w:h="16840" w:code="9"/>
      <w:pgMar w:top="1304" w:right="851" w:bottom="1134" w:left="1701" w:header="851" w:footer="709" w:gutter="0"/>
      <w:pgNumType w:start="1"/>
      <w:cols w:space="708"/>
      <w:formProt w:val="0"/>
      <w:titlePg/>
      <w:docGrid w:linePitch="6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0F28" w:rsidRDefault="00F90F28">
      <w:r>
        <w:separator/>
      </w:r>
    </w:p>
  </w:endnote>
  <w:endnote w:type="continuationSeparator" w:id="0">
    <w:p w:rsidR="00F90F28" w:rsidRDefault="00F90F2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10002FF" w:usb1="4000ACFF" w:usb2="00000009" w:usb3="00000000" w:csb0="0000019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0F28" w:rsidRDefault="00DD735A">
    <w:pPr>
      <w:framePr w:wrap="around" w:vAnchor="text" w:hAnchor="margin" w:xAlign="right" w:y="1"/>
    </w:pPr>
    <w:r>
      <w:fldChar w:fldCharType="begin"/>
    </w:r>
    <w:r w:rsidR="00F90F28">
      <w:instrText xml:space="preserve">PAGE  </w:instrText>
    </w:r>
    <w:r>
      <w:fldChar w:fldCharType="separate"/>
    </w:r>
    <w:r w:rsidR="00F90F28">
      <w:rPr>
        <w:noProof/>
      </w:rPr>
      <w:t>3</w:t>
    </w:r>
    <w:r>
      <w:rPr>
        <w:noProof/>
      </w:rPr>
      <w:fldChar w:fldCharType="end"/>
    </w:r>
  </w:p>
  <w:p w:rsidR="00F90F28" w:rsidRDefault="00F90F28">
    <w:pP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0F28" w:rsidRPr="00031D60" w:rsidRDefault="00DD735A" w:rsidP="00031D60">
    <w:pPr>
      <w:pStyle w:val="Zpat"/>
      <w:pBdr>
        <w:top w:val="none" w:sz="0" w:space="0" w:color="auto"/>
      </w:pBdr>
      <w:tabs>
        <w:tab w:val="clear" w:pos="9072"/>
        <w:tab w:val="right" w:pos="9360"/>
      </w:tabs>
      <w:rPr>
        <w:rFonts w:ascii="Trebuchet MS" w:hAnsi="Trebuchet MS"/>
        <w:color w:val="auto"/>
        <w:szCs w:val="16"/>
      </w:rPr>
    </w:pPr>
    <w:r w:rsidRPr="00DD735A">
      <w:rPr>
        <w:rFonts w:ascii="Trebuchet MS" w:hAnsi="Trebuchet MS" w:cs="Arial"/>
        <w:noProof/>
        <w:color w:val="auto"/>
        <w:sz w:val="16"/>
        <w:szCs w:val="16"/>
      </w:rPr>
      <w:pict>
        <v:line id="Line 3" o:spid="_x0000_s4098" style="position:absolute;left:0;text-align:lef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6pt" to="467.7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" strokeweight=".25pt"/>
      </w:pict>
    </w:r>
    <w:r w:rsidR="00F90F28">
      <w:rPr>
        <w:rFonts w:ascii="Trebuchet MS" w:hAnsi="Trebuchet MS" w:cs="Arial"/>
        <w:color w:val="auto"/>
        <w:sz w:val="16"/>
        <w:szCs w:val="16"/>
      </w:rPr>
      <w:t>© ELCOM, a.</w:t>
    </w:r>
    <w:r w:rsidR="00F90F28" w:rsidRPr="00031D60">
      <w:rPr>
        <w:rFonts w:ascii="Trebuchet MS" w:hAnsi="Trebuchet MS" w:cs="Arial"/>
        <w:color w:val="auto"/>
        <w:sz w:val="16"/>
        <w:szCs w:val="16"/>
      </w:rPr>
      <w:t>s.</w:t>
    </w:r>
    <w:r w:rsidR="00F90F28" w:rsidRPr="00031D60">
      <w:rPr>
        <w:rFonts w:ascii="Trebuchet MS" w:hAnsi="Trebuchet MS" w:cs="Arial"/>
        <w:color w:val="auto"/>
        <w:sz w:val="16"/>
        <w:szCs w:val="16"/>
      </w:rPr>
      <w:tab/>
      <w:t>http://www.elcom.cz</w:t>
    </w:r>
    <w:r w:rsidR="00F90F28" w:rsidRPr="00031D60">
      <w:rPr>
        <w:rFonts w:ascii="Trebuchet MS" w:hAnsi="Trebuchet MS"/>
        <w:color w:val="auto"/>
        <w:sz w:val="16"/>
        <w:szCs w:val="16"/>
      </w:rPr>
      <w:tab/>
    </w:r>
    <w:r w:rsidRPr="00031D60">
      <w:rPr>
        <w:rStyle w:val="slostrnky"/>
        <w:rFonts w:ascii="Trebuchet MS" w:hAnsi="Trebuchet MS"/>
        <w:color w:val="auto"/>
        <w:sz w:val="16"/>
        <w:szCs w:val="16"/>
      </w:rPr>
      <w:fldChar w:fldCharType="begin"/>
    </w:r>
    <w:r w:rsidR="00F90F28" w:rsidRPr="00031D60">
      <w:rPr>
        <w:rStyle w:val="slostrnky"/>
        <w:rFonts w:ascii="Trebuchet MS" w:hAnsi="Trebuchet MS"/>
        <w:color w:val="auto"/>
        <w:sz w:val="16"/>
        <w:szCs w:val="16"/>
      </w:rPr>
      <w:instrText xml:space="preserve">PAGE  </w:instrText>
    </w:r>
    <w:r w:rsidRPr="00031D60">
      <w:rPr>
        <w:rStyle w:val="slostrnky"/>
        <w:rFonts w:ascii="Trebuchet MS" w:hAnsi="Trebuchet MS"/>
        <w:color w:val="auto"/>
        <w:sz w:val="16"/>
        <w:szCs w:val="16"/>
      </w:rPr>
      <w:fldChar w:fldCharType="separate"/>
    </w:r>
    <w:r w:rsidR="003D6E33">
      <w:rPr>
        <w:rStyle w:val="slostrnky"/>
        <w:rFonts w:ascii="Trebuchet MS" w:hAnsi="Trebuchet MS"/>
        <w:noProof/>
        <w:color w:val="auto"/>
        <w:sz w:val="16"/>
        <w:szCs w:val="16"/>
      </w:rPr>
      <w:t>3</w:t>
    </w:r>
    <w:r w:rsidRPr="00031D60">
      <w:rPr>
        <w:rStyle w:val="slostrnky"/>
        <w:rFonts w:ascii="Trebuchet MS" w:hAnsi="Trebuchet MS"/>
        <w:color w:val="auto"/>
        <w:sz w:val="16"/>
        <w:szCs w:val="16"/>
      </w:rPr>
      <w:fldChar w:fldCharType="end"/>
    </w:r>
    <w:r w:rsidR="00F90F28" w:rsidRPr="00031D60">
      <w:rPr>
        <w:rStyle w:val="slostrnky"/>
        <w:rFonts w:ascii="Trebuchet MS" w:hAnsi="Trebuchet MS"/>
        <w:color w:val="auto"/>
        <w:sz w:val="16"/>
        <w:szCs w:val="16"/>
      </w:rPr>
      <w:t>/</w:t>
    </w:r>
    <w:r w:rsidRPr="00031D60">
      <w:rPr>
        <w:rStyle w:val="slostrnky"/>
        <w:rFonts w:ascii="Trebuchet MS" w:hAnsi="Trebuchet MS"/>
        <w:color w:val="auto"/>
        <w:sz w:val="16"/>
        <w:szCs w:val="16"/>
      </w:rPr>
      <w:fldChar w:fldCharType="begin"/>
    </w:r>
    <w:r w:rsidR="00F90F28" w:rsidRPr="00031D60">
      <w:rPr>
        <w:rStyle w:val="slostrnky"/>
        <w:rFonts w:ascii="Trebuchet MS" w:hAnsi="Trebuchet MS"/>
        <w:color w:val="auto"/>
        <w:sz w:val="16"/>
        <w:szCs w:val="16"/>
      </w:rPr>
      <w:instrText xml:space="preserve"> NUMPAGES </w:instrText>
    </w:r>
    <w:r w:rsidRPr="00031D60">
      <w:rPr>
        <w:rStyle w:val="slostrnky"/>
        <w:rFonts w:ascii="Trebuchet MS" w:hAnsi="Trebuchet MS"/>
        <w:color w:val="auto"/>
        <w:sz w:val="16"/>
        <w:szCs w:val="16"/>
      </w:rPr>
      <w:fldChar w:fldCharType="separate"/>
    </w:r>
    <w:r w:rsidR="003D6E33">
      <w:rPr>
        <w:rStyle w:val="slostrnky"/>
        <w:rFonts w:ascii="Trebuchet MS" w:hAnsi="Trebuchet MS"/>
        <w:noProof/>
        <w:color w:val="auto"/>
        <w:sz w:val="16"/>
        <w:szCs w:val="16"/>
      </w:rPr>
      <w:t>26</w:t>
    </w:r>
    <w:r w:rsidRPr="00031D60">
      <w:rPr>
        <w:rStyle w:val="slostrnky"/>
        <w:rFonts w:ascii="Trebuchet MS" w:hAnsi="Trebuchet MS"/>
        <w:color w:val="auto"/>
        <w:sz w:val="16"/>
        <w:szCs w:val="1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0F28" w:rsidRDefault="00F90F28" w:rsidP="00031D60">
    <w:pPr>
      <w:pStyle w:val="Zpat"/>
      <w:pBdr>
        <w:top w:val="none" w:sz="0" w:space="0" w:color="auto"/>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0F28" w:rsidRDefault="00F90F28">
      <w:r>
        <w:separator/>
      </w:r>
    </w:p>
  </w:footnote>
  <w:footnote w:type="continuationSeparator" w:id="0">
    <w:p w:rsidR="00F90F28" w:rsidRDefault="00F90F2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0F28" w:rsidRDefault="00DD735A" w:rsidP="00E83952">
    <w:pPr>
      <w:pStyle w:val="Zhlav"/>
      <w:pBdr>
        <w:bottom w:val="single" w:sz="6" w:space="1" w:color="auto"/>
      </w:pBdr>
      <w:tabs>
        <w:tab w:val="clear" w:pos="9072"/>
        <w:tab w:val="right" w:pos="9214"/>
        <w:tab w:val="right" w:pos="9356"/>
      </w:tabs>
      <w:jc w:val="left"/>
      <w:rPr>
        <w:i/>
        <w:sz w:val="16"/>
      </w:rPr>
    </w:pPr>
    <w:r>
      <w:fldChar w:fldCharType="begin"/>
    </w:r>
    <w:r w:rsidR="00F90F28">
      <w:instrText xml:space="preserve"> REF Název \h  \* MERGEFORMAT </w:instrText>
    </w:r>
    <w:r>
      <w:fldChar w:fldCharType="separate"/>
    </w:r>
    <w:r w:rsidR="003D6E33">
      <w:rPr>
        <w:b/>
        <w:bCs/>
      </w:rPr>
      <w:t>Chyba! Nenalezen zdroj odkazů.</w:t>
    </w:r>
    <w:r>
      <w:fldChar w:fldCharType="end"/>
    </w:r>
    <w:r w:rsidR="00F90F28">
      <w:rPr>
        <w:i/>
        <w:sz w:val="16"/>
      </w:rP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0F28" w:rsidRDefault="00F90F28">
    <w:pPr>
      <w:pStyle w:val="Zhlav"/>
      <w:jc w:val="lef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0F28" w:rsidRPr="004E37E4" w:rsidRDefault="00F90F28" w:rsidP="00F71B23">
    <w:pPr>
      <w:pStyle w:val="Zhlav"/>
      <w:tabs>
        <w:tab w:val="clear" w:pos="9072"/>
        <w:tab w:val="center" w:pos="2552"/>
        <w:tab w:val="center" w:pos="6521"/>
        <w:tab w:val="right" w:pos="9356"/>
      </w:tabs>
      <w:spacing w:before="0" w:after="0"/>
      <w:jc w:val="left"/>
      <w:rPr>
        <w:rFonts w:ascii="Trebuchet MS" w:hAnsi="Trebuchet MS"/>
        <w:color w:val="auto"/>
        <w:sz w:val="16"/>
        <w:szCs w:val="16"/>
      </w:rPr>
    </w:pPr>
    <w:r>
      <w:rPr>
        <w:rFonts w:ascii="Trebuchet MS" w:hAnsi="Trebuchet MS"/>
        <w:i/>
        <w:noProof/>
        <w:color w:val="auto"/>
        <w:sz w:val="16"/>
        <w:szCs w:val="16"/>
      </w:rPr>
      <w:drawing>
        <wp:anchor distT="0" distB="0" distL="114300" distR="114300" simplePos="0" relativeHeight="251656704" behindDoc="0" locked="1" layoutInCell="1" allowOverlap="1">
          <wp:simplePos x="0" y="0"/>
          <wp:positionH relativeFrom="margin">
            <wp:posOffset>5508625</wp:posOffset>
          </wp:positionH>
          <wp:positionV relativeFrom="margin">
            <wp:posOffset>-431800</wp:posOffset>
          </wp:positionV>
          <wp:extent cx="448945" cy="269240"/>
          <wp:effectExtent l="19050" t="0" r="8255" b="0"/>
          <wp:wrapNone/>
          <wp:docPr id="1" name="obrázek 1" descr="Elzmod bez popi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zmod bez popisu"/>
                  <pic:cNvPicPr>
                    <a:picLocks noChangeAspect="1" noChangeArrowheads="1"/>
                  </pic:cNvPicPr>
                </pic:nvPicPr>
                <pic:blipFill>
                  <a:blip r:embed="rId1"/>
                  <a:srcRect/>
                  <a:stretch>
                    <a:fillRect/>
                  </a:stretch>
                </pic:blipFill>
                <pic:spPr bwMode="auto">
                  <a:xfrm>
                    <a:off x="0" y="0"/>
                    <a:ext cx="448945" cy="269240"/>
                  </a:xfrm>
                  <a:prstGeom prst="rect">
                    <a:avLst/>
                  </a:prstGeom>
                  <a:noFill/>
                  <a:ln w="9525">
                    <a:noFill/>
                    <a:miter lim="800000"/>
                    <a:headEnd/>
                    <a:tailEnd/>
                  </a:ln>
                </pic:spPr>
              </pic:pic>
            </a:graphicData>
          </a:graphic>
        </wp:anchor>
      </w:drawing>
    </w:r>
    <w:r w:rsidR="00DD735A">
      <w:rPr>
        <w:rFonts w:ascii="Trebuchet MS" w:hAnsi="Trebuchet MS"/>
        <w:noProof/>
        <w:color w:val="auto"/>
        <w:sz w:val="16"/>
        <w:szCs w:val="16"/>
      </w:rPr>
      <w:pict>
        <v:line id="Line 2" o:spid="_x0000_s4097" style="position:absolute;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line;mso-width-percent:0;mso-height-percent:0;mso-width-relative:page;mso-height-relative:page" from="0,14.2pt" to="467.7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BFEgIAACg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" strokeweight=".25pt">
          <w10:wrap anchorx="margin"/>
        </v:line>
      </w:pict>
    </w:r>
    <w:r>
      <w:rPr>
        <w:rFonts w:ascii="Trebuchet MS" w:hAnsi="Trebuchet MS"/>
        <w:i/>
        <w:color w:val="auto"/>
        <w:sz w:val="16"/>
        <w:szCs w:val="16"/>
      </w:rPr>
      <w:t>Technická zpráva</w:t>
    </w:r>
    <w:r w:rsidRPr="001A51DF">
      <w:rPr>
        <w:rFonts w:ascii="Trebuchet MS" w:hAnsi="Trebuchet MS"/>
        <w:color w:val="auto"/>
        <w:sz w:val="16"/>
        <w:szCs w:val="16"/>
      </w:rPr>
      <w:tab/>
    </w:r>
    <w:r w:rsidRPr="004E37E4">
      <w:rPr>
        <w:rFonts w:ascii="Trebuchet MS" w:hAnsi="Trebuchet MS"/>
        <w:color w:val="auto"/>
        <w:sz w:val="16"/>
        <w:szCs w:val="16"/>
      </w:rPr>
      <w:tab/>
    </w:r>
    <w:r>
      <w:rPr>
        <w:rFonts w:ascii="Trebuchet MS" w:hAnsi="Trebuchet MS" w:cs="Arial"/>
        <w:sz w:val="16"/>
        <w:szCs w:val="16"/>
      </w:rPr>
      <w:t>E0097372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60E481E8"/>
    <w:lvl w:ilvl="0">
      <w:start w:val="1"/>
      <w:numFmt w:val="decimal"/>
      <w:pStyle w:val="Nadpis1"/>
      <w:lvlText w:val="%1."/>
      <w:legacy w:legacy="1" w:legacySpace="113" w:legacyIndent="0"/>
      <w:lvlJc w:val="left"/>
      <w:pPr>
        <w:ind w:left="0" w:firstLine="0"/>
      </w:pPr>
    </w:lvl>
    <w:lvl w:ilvl="1">
      <w:start w:val="1"/>
      <w:numFmt w:val="decimal"/>
      <w:pStyle w:val="Nadpis2"/>
      <w:lvlText w:val="%1.%2."/>
      <w:legacy w:legacy="1" w:legacySpace="113" w:legacyIndent="0"/>
      <w:lvlJc w:val="left"/>
      <w:pPr>
        <w:ind w:left="0" w:firstLine="0"/>
      </w:pPr>
    </w:lvl>
    <w:lvl w:ilvl="2">
      <w:start w:val="1"/>
      <w:numFmt w:val="decimal"/>
      <w:pStyle w:val="Nadpis3"/>
      <w:lvlText w:val="%1.%2.%3."/>
      <w:legacy w:legacy="1" w:legacySpace="113" w:legacyIndent="0"/>
      <w:lvlJc w:val="left"/>
      <w:pPr>
        <w:ind w:left="1135" w:firstLine="0"/>
      </w:pPr>
    </w:lvl>
    <w:lvl w:ilvl="3">
      <w:start w:val="1"/>
      <w:numFmt w:val="decimal"/>
      <w:pStyle w:val="Nadpis4"/>
      <w:lvlText w:val="%1.%2.%3.%4."/>
      <w:legacy w:legacy="1" w:legacySpace="113" w:legacyIndent="0"/>
      <w:lvlJc w:val="left"/>
      <w:pPr>
        <w:ind w:left="0" w:firstLine="0"/>
      </w:pPr>
    </w:lvl>
    <w:lvl w:ilvl="4">
      <w:start w:val="1"/>
      <w:numFmt w:val="decimal"/>
      <w:pStyle w:val="Nadpis5"/>
      <w:lvlText w:val="%1.%2.%3.%4.%5."/>
      <w:legacy w:legacy="1" w:legacySpace="113" w:legacyIndent="0"/>
      <w:lvlJc w:val="left"/>
      <w:pPr>
        <w:ind w:left="0" w:firstLine="0"/>
      </w:pPr>
    </w:lvl>
    <w:lvl w:ilvl="5">
      <w:start w:val="1"/>
      <w:numFmt w:val="decimal"/>
      <w:pStyle w:val="Nadpis6"/>
      <w:lvlText w:val="%1.%2.%3.%4.%5.%6."/>
      <w:legacy w:legacy="1" w:legacySpace="113" w:legacyIndent="0"/>
      <w:lvlJc w:val="left"/>
      <w:pPr>
        <w:ind w:left="0" w:firstLine="0"/>
      </w:pPr>
    </w:lvl>
    <w:lvl w:ilvl="6">
      <w:start w:val="1"/>
      <w:numFmt w:val="decimal"/>
      <w:pStyle w:val="Nadpis7"/>
      <w:lvlText w:val="%1.%2.%3.%4.%5.%6.%7."/>
      <w:legacy w:legacy="1" w:legacySpace="113" w:legacyIndent="0"/>
      <w:lvlJc w:val="left"/>
      <w:pPr>
        <w:ind w:left="0" w:firstLine="0"/>
      </w:pPr>
    </w:lvl>
    <w:lvl w:ilvl="7">
      <w:start w:val="1"/>
      <w:numFmt w:val="decimal"/>
      <w:pStyle w:val="Nadpis8"/>
      <w:lvlText w:val="%1.%2.%3.%4.%5.%6.%7.%8."/>
      <w:legacy w:legacy="1" w:legacySpace="113" w:legacyIndent="0"/>
      <w:lvlJc w:val="left"/>
      <w:pPr>
        <w:ind w:left="0" w:firstLine="0"/>
      </w:pPr>
    </w:lvl>
    <w:lvl w:ilvl="8">
      <w:start w:val="1"/>
      <w:numFmt w:val="decimal"/>
      <w:pStyle w:val="Nadpis9"/>
      <w:lvlText w:val="%1.%2.%3.%4.%5.%6.%7.%8.%9."/>
      <w:legacy w:legacy="1" w:legacySpace="113" w:legacyIndent="0"/>
      <w:lvlJc w:val="left"/>
      <w:pPr>
        <w:ind w:left="0" w:firstLine="0"/>
      </w:pPr>
    </w:lvl>
  </w:abstractNum>
  <w:abstractNum w:abstractNumId="1">
    <w:nsid w:val="FFFFFFFE"/>
    <w:multiLevelType w:val="singleLevel"/>
    <w:tmpl w:val="FFFFFFFF"/>
    <w:lvl w:ilvl="0">
      <w:numFmt w:val="decimal"/>
      <w:lvlText w:val="*"/>
      <w:lvlJc w:val="left"/>
    </w:lvl>
  </w:abstractNum>
  <w:abstractNum w:abstractNumId="2">
    <w:nsid w:val="16840D80"/>
    <w:multiLevelType w:val="hybridMultilevel"/>
    <w:tmpl w:val="5FCA65F0"/>
    <w:lvl w:ilvl="0" w:tplc="14CC2166">
      <w:numFmt w:val="bullet"/>
      <w:lvlText w:val="-"/>
      <w:lvlJc w:val="left"/>
      <w:pPr>
        <w:ind w:left="720" w:hanging="360"/>
      </w:pPr>
      <w:rPr>
        <w:rFonts w:ascii="Calibri" w:eastAsia="Calibri" w:hAnsi="Calibri" w:cs="Times New Roman" w:hint="default"/>
      </w:rPr>
    </w:lvl>
    <w:lvl w:ilvl="1" w:tplc="04050005">
      <w:start w:val="1"/>
      <w:numFmt w:val="bullet"/>
      <w:lvlText w:val=""/>
      <w:lvlJc w:val="left"/>
      <w:pPr>
        <w:tabs>
          <w:tab w:val="num" w:pos="1440"/>
        </w:tabs>
        <w:ind w:left="1440" w:hanging="360"/>
      </w:pPr>
      <w:rPr>
        <w:rFonts w:ascii="Wingdings" w:hAnsi="Wingdings" w:hint="default"/>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3">
    <w:nsid w:val="19B9075C"/>
    <w:multiLevelType w:val="hybridMultilevel"/>
    <w:tmpl w:val="5150D958"/>
    <w:lvl w:ilvl="0" w:tplc="EE3E78EC">
      <w:numFmt w:val="bullet"/>
      <w:lvlText w:val="-"/>
      <w:lvlJc w:val="left"/>
      <w:pPr>
        <w:ind w:left="720" w:hanging="360"/>
      </w:pPr>
      <w:rPr>
        <w:rFonts w:ascii="Trebuchet MS" w:eastAsia="Times New Roman" w:hAnsi="Trebuchet MS"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1E973D37"/>
    <w:multiLevelType w:val="singleLevel"/>
    <w:tmpl w:val="7460156E"/>
    <w:lvl w:ilvl="0">
      <w:start w:val="1"/>
      <w:numFmt w:val="decimal"/>
      <w:lvlText w:val="[%1]"/>
      <w:legacy w:legacy="1" w:legacySpace="284" w:legacyIndent="567"/>
      <w:lvlJc w:val="left"/>
      <w:pPr>
        <w:ind w:left="1985" w:hanging="567"/>
      </w:pPr>
      <w:rPr>
        <w:rFonts w:ascii="Arial" w:hAnsi="Arial" w:hint="default"/>
        <w:strike w:val="0"/>
        <w:sz w:val="20"/>
        <w:u w:val="none"/>
      </w:rPr>
    </w:lvl>
  </w:abstractNum>
  <w:abstractNum w:abstractNumId="5">
    <w:nsid w:val="1EB11F63"/>
    <w:multiLevelType w:val="hybridMultilevel"/>
    <w:tmpl w:val="7C1826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216260CA"/>
    <w:multiLevelType w:val="hybridMultilevel"/>
    <w:tmpl w:val="DC787F4C"/>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nsid w:val="34107F19"/>
    <w:multiLevelType w:val="hybridMultilevel"/>
    <w:tmpl w:val="5EE26882"/>
    <w:lvl w:ilvl="0" w:tplc="2976EDDA">
      <w:start w:val="30"/>
      <w:numFmt w:val="bullet"/>
      <w:lvlText w:val="-"/>
      <w:lvlJc w:val="left"/>
      <w:pPr>
        <w:tabs>
          <w:tab w:val="num" w:pos="720"/>
        </w:tabs>
        <w:ind w:left="720" w:hanging="360"/>
      </w:pPr>
      <w:rPr>
        <w:rFonts w:ascii="Trebuchet MS" w:eastAsia="Times New Roman" w:hAnsi="Trebuchet MS"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3C9A31A7"/>
    <w:multiLevelType w:val="hybridMultilevel"/>
    <w:tmpl w:val="23609604"/>
    <w:lvl w:ilvl="0" w:tplc="04050005">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nsid w:val="3FC11F60"/>
    <w:multiLevelType w:val="hybridMultilevel"/>
    <w:tmpl w:val="FB4C16DA"/>
    <w:lvl w:ilvl="0" w:tplc="B470D8FA">
      <w:numFmt w:val="bullet"/>
      <w:lvlText w:val="-"/>
      <w:lvlJc w:val="left"/>
      <w:pPr>
        <w:tabs>
          <w:tab w:val="num" w:pos="720"/>
        </w:tabs>
        <w:ind w:left="720" w:hanging="360"/>
      </w:pPr>
      <w:rPr>
        <w:rFonts w:ascii="Trebuchet MS" w:eastAsia="Times New Roman" w:hAnsi="Trebuchet MS"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nsid w:val="3FE86464"/>
    <w:multiLevelType w:val="hybridMultilevel"/>
    <w:tmpl w:val="D1E00806"/>
    <w:lvl w:ilvl="0" w:tplc="717876EC">
      <w:numFmt w:val="bullet"/>
      <w:lvlText w:val="-"/>
      <w:lvlJc w:val="left"/>
      <w:pPr>
        <w:ind w:left="1069" w:hanging="360"/>
      </w:pPr>
      <w:rPr>
        <w:rFonts w:ascii="Calibri" w:eastAsia="Times New Roman" w:hAnsi="Calibri" w:cs="Times New Roman"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11">
    <w:nsid w:val="4D393C76"/>
    <w:multiLevelType w:val="hybridMultilevel"/>
    <w:tmpl w:val="78AE18B8"/>
    <w:lvl w:ilvl="0" w:tplc="04050001">
      <w:start w:val="1"/>
      <w:numFmt w:val="bullet"/>
      <w:lvlText w:val=""/>
      <w:lvlJc w:val="left"/>
      <w:pPr>
        <w:ind w:left="720" w:hanging="360"/>
      </w:pPr>
      <w:rPr>
        <w:rFonts w:ascii="Symbol" w:hAnsi="Symbol" w:hint="default"/>
      </w:rPr>
    </w:lvl>
    <w:lvl w:ilvl="1" w:tplc="F0C67046">
      <w:start w:val="1"/>
      <w:numFmt w:val="bullet"/>
      <w:lvlText w:val="-"/>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4D7B2A67"/>
    <w:multiLevelType w:val="hybridMultilevel"/>
    <w:tmpl w:val="B4E41B5A"/>
    <w:lvl w:ilvl="0" w:tplc="CFAA4926">
      <w:start w:val="1"/>
      <w:numFmt w:val="bullet"/>
      <w:lvlText w:val=""/>
      <w:lvlJc w:val="left"/>
      <w:pPr>
        <w:tabs>
          <w:tab w:val="num" w:pos="394"/>
        </w:tabs>
        <w:ind w:left="394" w:hanging="360"/>
      </w:pPr>
      <w:rPr>
        <w:rFonts w:ascii="Wingdings" w:hAnsi="Wingdings" w:hint="default"/>
      </w:rPr>
    </w:lvl>
    <w:lvl w:ilvl="1" w:tplc="04050003" w:tentative="1">
      <w:start w:val="1"/>
      <w:numFmt w:val="bullet"/>
      <w:lvlText w:val="o"/>
      <w:lvlJc w:val="left"/>
      <w:pPr>
        <w:tabs>
          <w:tab w:val="num" w:pos="1114"/>
        </w:tabs>
        <w:ind w:left="1114" w:hanging="360"/>
      </w:pPr>
      <w:rPr>
        <w:rFonts w:ascii="Courier New" w:hAnsi="Courier New" w:cs="Courier New" w:hint="default"/>
      </w:rPr>
    </w:lvl>
    <w:lvl w:ilvl="2" w:tplc="04050005" w:tentative="1">
      <w:start w:val="1"/>
      <w:numFmt w:val="bullet"/>
      <w:lvlText w:val=""/>
      <w:lvlJc w:val="left"/>
      <w:pPr>
        <w:tabs>
          <w:tab w:val="num" w:pos="1834"/>
        </w:tabs>
        <w:ind w:left="1834" w:hanging="360"/>
      </w:pPr>
      <w:rPr>
        <w:rFonts w:ascii="Wingdings" w:hAnsi="Wingdings" w:hint="default"/>
      </w:rPr>
    </w:lvl>
    <w:lvl w:ilvl="3" w:tplc="04050001" w:tentative="1">
      <w:start w:val="1"/>
      <w:numFmt w:val="bullet"/>
      <w:lvlText w:val=""/>
      <w:lvlJc w:val="left"/>
      <w:pPr>
        <w:tabs>
          <w:tab w:val="num" w:pos="2554"/>
        </w:tabs>
        <w:ind w:left="2554" w:hanging="360"/>
      </w:pPr>
      <w:rPr>
        <w:rFonts w:ascii="Symbol" w:hAnsi="Symbol" w:hint="default"/>
      </w:rPr>
    </w:lvl>
    <w:lvl w:ilvl="4" w:tplc="04050003" w:tentative="1">
      <w:start w:val="1"/>
      <w:numFmt w:val="bullet"/>
      <w:lvlText w:val="o"/>
      <w:lvlJc w:val="left"/>
      <w:pPr>
        <w:tabs>
          <w:tab w:val="num" w:pos="3274"/>
        </w:tabs>
        <w:ind w:left="3274" w:hanging="360"/>
      </w:pPr>
      <w:rPr>
        <w:rFonts w:ascii="Courier New" w:hAnsi="Courier New" w:cs="Courier New" w:hint="default"/>
      </w:rPr>
    </w:lvl>
    <w:lvl w:ilvl="5" w:tplc="04050005" w:tentative="1">
      <w:start w:val="1"/>
      <w:numFmt w:val="bullet"/>
      <w:lvlText w:val=""/>
      <w:lvlJc w:val="left"/>
      <w:pPr>
        <w:tabs>
          <w:tab w:val="num" w:pos="3994"/>
        </w:tabs>
        <w:ind w:left="3994" w:hanging="360"/>
      </w:pPr>
      <w:rPr>
        <w:rFonts w:ascii="Wingdings" w:hAnsi="Wingdings" w:hint="default"/>
      </w:rPr>
    </w:lvl>
    <w:lvl w:ilvl="6" w:tplc="04050001" w:tentative="1">
      <w:start w:val="1"/>
      <w:numFmt w:val="bullet"/>
      <w:lvlText w:val=""/>
      <w:lvlJc w:val="left"/>
      <w:pPr>
        <w:tabs>
          <w:tab w:val="num" w:pos="4714"/>
        </w:tabs>
        <w:ind w:left="4714" w:hanging="360"/>
      </w:pPr>
      <w:rPr>
        <w:rFonts w:ascii="Symbol" w:hAnsi="Symbol" w:hint="default"/>
      </w:rPr>
    </w:lvl>
    <w:lvl w:ilvl="7" w:tplc="04050003" w:tentative="1">
      <w:start w:val="1"/>
      <w:numFmt w:val="bullet"/>
      <w:lvlText w:val="o"/>
      <w:lvlJc w:val="left"/>
      <w:pPr>
        <w:tabs>
          <w:tab w:val="num" w:pos="5434"/>
        </w:tabs>
        <w:ind w:left="5434" w:hanging="360"/>
      </w:pPr>
      <w:rPr>
        <w:rFonts w:ascii="Courier New" w:hAnsi="Courier New" w:cs="Courier New" w:hint="default"/>
      </w:rPr>
    </w:lvl>
    <w:lvl w:ilvl="8" w:tplc="04050005" w:tentative="1">
      <w:start w:val="1"/>
      <w:numFmt w:val="bullet"/>
      <w:lvlText w:val=""/>
      <w:lvlJc w:val="left"/>
      <w:pPr>
        <w:tabs>
          <w:tab w:val="num" w:pos="6154"/>
        </w:tabs>
        <w:ind w:left="6154" w:hanging="360"/>
      </w:pPr>
      <w:rPr>
        <w:rFonts w:ascii="Wingdings" w:hAnsi="Wingdings" w:hint="default"/>
      </w:rPr>
    </w:lvl>
  </w:abstractNum>
  <w:abstractNum w:abstractNumId="13">
    <w:nsid w:val="51851234"/>
    <w:multiLevelType w:val="hybridMultilevel"/>
    <w:tmpl w:val="2902B678"/>
    <w:lvl w:ilvl="0" w:tplc="04050005">
      <w:start w:val="1"/>
      <w:numFmt w:val="bullet"/>
      <w:lvlText w:val=""/>
      <w:lvlJc w:val="left"/>
      <w:pPr>
        <w:tabs>
          <w:tab w:val="num" w:pos="360"/>
        </w:tabs>
        <w:ind w:left="360" w:hanging="360"/>
      </w:pPr>
      <w:rPr>
        <w:rFonts w:ascii="Wingdings" w:hAnsi="Wingdings" w:hint="default"/>
      </w:rPr>
    </w:lvl>
    <w:lvl w:ilvl="1" w:tplc="04050003" w:tentative="1">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14">
    <w:nsid w:val="524B4E79"/>
    <w:multiLevelType w:val="singleLevel"/>
    <w:tmpl w:val="9014E11A"/>
    <w:lvl w:ilvl="0">
      <w:start w:val="1"/>
      <w:numFmt w:val="decimal"/>
      <w:lvlText w:val="%1."/>
      <w:legacy w:legacy="1" w:legacySpace="0" w:legacyIndent="283"/>
      <w:lvlJc w:val="left"/>
      <w:pPr>
        <w:ind w:left="283" w:hanging="283"/>
      </w:pPr>
    </w:lvl>
  </w:abstractNum>
  <w:abstractNum w:abstractNumId="15">
    <w:nsid w:val="52B77AA4"/>
    <w:multiLevelType w:val="hybridMultilevel"/>
    <w:tmpl w:val="44748BD0"/>
    <w:lvl w:ilvl="0" w:tplc="04050005">
      <w:start w:val="1"/>
      <w:numFmt w:val="bullet"/>
      <w:lvlText w:val=""/>
      <w:lvlJc w:val="left"/>
      <w:pPr>
        <w:tabs>
          <w:tab w:val="num" w:pos="360"/>
        </w:tabs>
        <w:ind w:left="360" w:hanging="360"/>
      </w:pPr>
      <w:rPr>
        <w:rFonts w:ascii="Wingdings" w:hAnsi="Wingdings" w:hint="default"/>
      </w:rPr>
    </w:lvl>
    <w:lvl w:ilvl="1" w:tplc="F0C67046">
      <w:start w:val="1"/>
      <w:numFmt w:val="bullet"/>
      <w:lvlText w:val="-"/>
      <w:lvlJc w:val="left"/>
      <w:pPr>
        <w:tabs>
          <w:tab w:val="num" w:pos="1080"/>
        </w:tabs>
        <w:ind w:left="1080" w:hanging="360"/>
      </w:pPr>
      <w:rPr>
        <w:rFonts w:ascii="Courier New" w:hAnsi="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16">
    <w:nsid w:val="58E041F3"/>
    <w:multiLevelType w:val="hybridMultilevel"/>
    <w:tmpl w:val="9C1433BA"/>
    <w:lvl w:ilvl="0" w:tplc="14CC2166">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17">
    <w:nsid w:val="5E9C4BEE"/>
    <w:multiLevelType w:val="hybridMultilevel"/>
    <w:tmpl w:val="7DF22638"/>
    <w:lvl w:ilvl="0" w:tplc="0405000F">
      <w:start w:val="1"/>
      <w:numFmt w:val="decimal"/>
      <w:lvlText w:val="%1."/>
      <w:lvlJc w:val="left"/>
      <w:pPr>
        <w:ind w:left="360" w:hanging="360"/>
      </w:pPr>
    </w:lvl>
    <w:lvl w:ilvl="1" w:tplc="04050005">
      <w:start w:val="1"/>
      <w:numFmt w:val="bullet"/>
      <w:lvlText w:val=""/>
      <w:lvlJc w:val="left"/>
      <w:pPr>
        <w:ind w:left="1080" w:hanging="360"/>
      </w:pPr>
      <w:rPr>
        <w:rFonts w:ascii="Wingdings" w:hAnsi="Wingdings" w:hint="default"/>
      </w:rPr>
    </w:lvl>
    <w:lvl w:ilvl="2" w:tplc="0405001B">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8">
    <w:nsid w:val="60AD1147"/>
    <w:multiLevelType w:val="hybridMultilevel"/>
    <w:tmpl w:val="CF90835E"/>
    <w:lvl w:ilvl="0" w:tplc="0405000F">
      <w:start w:val="1"/>
      <w:numFmt w:val="decimal"/>
      <w:lvlText w:val="%1."/>
      <w:lvlJc w:val="left"/>
      <w:pPr>
        <w:ind w:left="720" w:hanging="360"/>
      </w:pPr>
    </w:lvl>
    <w:lvl w:ilvl="1" w:tplc="F0C67046">
      <w:start w:val="1"/>
      <w:numFmt w:val="bullet"/>
      <w:lvlText w:val="-"/>
      <w:lvlJc w:val="left"/>
      <w:pPr>
        <w:ind w:left="1440" w:hanging="360"/>
      </w:pPr>
      <w:rPr>
        <w:rFonts w:ascii="Courier New" w:hAnsi="Courier New" w:cs="Courier New"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64F720F6"/>
    <w:multiLevelType w:val="hybridMultilevel"/>
    <w:tmpl w:val="84226A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663E24AC"/>
    <w:multiLevelType w:val="hybridMultilevel"/>
    <w:tmpl w:val="9C5AD5D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796C678A"/>
    <w:multiLevelType w:val="hybridMultilevel"/>
    <w:tmpl w:val="D660DBD4"/>
    <w:lvl w:ilvl="0" w:tplc="0E7AC406">
      <w:start w:val="2"/>
      <w:numFmt w:val="bullet"/>
      <w:lvlText w:val="-"/>
      <w:lvlJc w:val="left"/>
      <w:pPr>
        <w:ind w:left="720" w:hanging="360"/>
      </w:pPr>
      <w:rPr>
        <w:rFonts w:ascii="Trebuchet MS" w:eastAsia="Times New Roman" w:hAnsi="Trebuchet MS"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7C8B273D"/>
    <w:multiLevelType w:val="hybridMultilevel"/>
    <w:tmpl w:val="15629B54"/>
    <w:lvl w:ilvl="0" w:tplc="68AAD2B2">
      <w:numFmt w:val="bullet"/>
      <w:lvlText w:val="-"/>
      <w:lvlJc w:val="left"/>
      <w:pPr>
        <w:ind w:left="720" w:hanging="360"/>
      </w:pPr>
      <w:rPr>
        <w:rFonts w:ascii="Calibri" w:eastAsia="Calibri"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4">
    <w:abstractNumId w:val="4"/>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13"/>
  </w:num>
  <w:num w:numId="8">
    <w:abstractNumId w:val="0"/>
  </w:num>
  <w:num w:numId="9">
    <w:abstractNumId w:val="7"/>
  </w:num>
  <w:num w:numId="10">
    <w:abstractNumId w:val="0"/>
  </w:num>
  <w:num w:numId="11">
    <w:abstractNumId w:val="0"/>
  </w:num>
  <w:num w:numId="12">
    <w:abstractNumId w:val="0"/>
  </w:num>
  <w:num w:numId="13">
    <w:abstractNumId w:val="0"/>
  </w:num>
  <w:num w:numId="14">
    <w:abstractNumId w:val="0"/>
  </w:num>
  <w:num w:numId="15">
    <w:abstractNumId w:val="15"/>
  </w:num>
  <w:num w:numId="16">
    <w:abstractNumId w:val="9"/>
  </w:num>
  <w:num w:numId="17">
    <w:abstractNumId w:val="6"/>
  </w:num>
  <w:num w:numId="18">
    <w:abstractNumId w:val="12"/>
  </w:num>
  <w:num w:numId="19">
    <w:abstractNumId w:val="0"/>
  </w:num>
  <w:num w:numId="20">
    <w:abstractNumId w:val="0"/>
  </w:num>
  <w:num w:numId="21">
    <w:abstractNumId w:val="0"/>
  </w:num>
  <w:num w:numId="22">
    <w:abstractNumId w:val="0"/>
  </w:num>
  <w:num w:numId="23">
    <w:abstractNumId w:val="0"/>
  </w:num>
  <w:num w:numId="24">
    <w:abstractNumId w:val="0"/>
  </w:num>
  <w:num w:numId="25">
    <w:abstractNumId w:val="0"/>
  </w:num>
  <w:num w:numId="26">
    <w:abstractNumId w:val="0"/>
  </w:num>
  <w:num w:numId="27">
    <w:abstractNumId w:val="0"/>
  </w:num>
  <w:num w:numId="28">
    <w:abstractNumId w:val="0"/>
  </w:num>
  <w:num w:numId="29">
    <w:abstractNumId w:val="8"/>
  </w:num>
  <w:num w:numId="30">
    <w:abstractNumId w:val="20"/>
  </w:num>
  <w:num w:numId="31">
    <w:abstractNumId w:val="17"/>
  </w:num>
  <w:num w:numId="32">
    <w:abstractNumId w:val="19"/>
  </w:num>
  <w:num w:numId="33">
    <w:abstractNumId w:val="0"/>
  </w:num>
  <w:num w:numId="34">
    <w:abstractNumId w:val="21"/>
  </w:num>
  <w:num w:numId="35">
    <w:abstractNumId w:val="2"/>
  </w:num>
  <w:num w:numId="36">
    <w:abstractNumId w:val="16"/>
  </w:num>
  <w:num w:numId="37">
    <w:abstractNumId w:val="11"/>
  </w:num>
  <w:num w:numId="38">
    <w:abstractNumId w:val="5"/>
  </w:num>
  <w:num w:numId="39">
    <w:abstractNumId w:val="18"/>
  </w:num>
  <w:num w:numId="40">
    <w:abstractNumId w:val="10"/>
  </w:num>
  <w:num w:numId="41">
    <w:abstractNumId w:val="22"/>
  </w:num>
  <w:num w:numId="42">
    <w:abstractNumId w:val="0"/>
  </w:num>
  <w:num w:numId="43">
    <w:abstractNumId w:val="0"/>
  </w:num>
  <w:num w:numId="44">
    <w:abstractNumId w:val="0"/>
  </w:num>
  <w:num w:numId="45">
    <w:abstractNumId w:val="0"/>
  </w:num>
  <w:num w:numId="46">
    <w:abstractNumId w:val="0"/>
  </w:num>
  <w:num w:numId="47">
    <w:abstractNumId w:val="0"/>
  </w:num>
  <w:num w:numId="4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3F01"/>
  <w:defaultTabStop w:val="709"/>
  <w:autoHyphenation/>
  <w:hyphenationZone w:val="425"/>
  <w:drawingGridHorizontalSpacing w:val="24"/>
  <w:displayHorizontalDrawingGridEvery w:val="0"/>
  <w:displayVerticalDrawingGridEvery w:val="0"/>
  <w:noPunctuationKerning/>
  <w:characterSpacingControl w:val="doNotCompress"/>
  <w:hdrShapeDefaults>
    <o:shapedefaults v:ext="edit" spidmax="4099"/>
    <o:shapelayout v:ext="edit">
      <o:idmap v:ext="edit" data="4"/>
    </o:shapelayout>
  </w:hdrShapeDefaults>
  <w:footnotePr>
    <w:footnote w:id="-1"/>
    <w:footnote w:id="0"/>
  </w:footnotePr>
  <w:endnotePr>
    <w:endnote w:id="-1"/>
    <w:endnote w:id="0"/>
  </w:endnotePr>
  <w:compat/>
  <w:rsids>
    <w:rsidRoot w:val="00240880"/>
    <w:rsid w:val="00002FD6"/>
    <w:rsid w:val="00006506"/>
    <w:rsid w:val="0001707D"/>
    <w:rsid w:val="00020798"/>
    <w:rsid w:val="00021CE6"/>
    <w:rsid w:val="00023397"/>
    <w:rsid w:val="00023BE6"/>
    <w:rsid w:val="00031AAE"/>
    <w:rsid w:val="00031D60"/>
    <w:rsid w:val="00037C8B"/>
    <w:rsid w:val="00046440"/>
    <w:rsid w:val="00053937"/>
    <w:rsid w:val="00057019"/>
    <w:rsid w:val="000618B0"/>
    <w:rsid w:val="000726A3"/>
    <w:rsid w:val="00073CF5"/>
    <w:rsid w:val="00076FDE"/>
    <w:rsid w:val="0008488A"/>
    <w:rsid w:val="00084AF3"/>
    <w:rsid w:val="00091020"/>
    <w:rsid w:val="00091D5F"/>
    <w:rsid w:val="000928EF"/>
    <w:rsid w:val="000A49CE"/>
    <w:rsid w:val="000A5C3C"/>
    <w:rsid w:val="000A79BD"/>
    <w:rsid w:val="000B32C1"/>
    <w:rsid w:val="000B72B0"/>
    <w:rsid w:val="000C1F06"/>
    <w:rsid w:val="000C26B2"/>
    <w:rsid w:val="000C7FDC"/>
    <w:rsid w:val="000E0B05"/>
    <w:rsid w:val="000E44E8"/>
    <w:rsid w:val="000E4A8A"/>
    <w:rsid w:val="000E7CC5"/>
    <w:rsid w:val="000F4BAE"/>
    <w:rsid w:val="000F6749"/>
    <w:rsid w:val="000F6DF8"/>
    <w:rsid w:val="000F7429"/>
    <w:rsid w:val="000F7C57"/>
    <w:rsid w:val="00103AF1"/>
    <w:rsid w:val="001175F0"/>
    <w:rsid w:val="00122CAE"/>
    <w:rsid w:val="00132C87"/>
    <w:rsid w:val="001420BA"/>
    <w:rsid w:val="00143356"/>
    <w:rsid w:val="0014535A"/>
    <w:rsid w:val="00146435"/>
    <w:rsid w:val="001534A3"/>
    <w:rsid w:val="00153B05"/>
    <w:rsid w:val="00155801"/>
    <w:rsid w:val="00155E7C"/>
    <w:rsid w:val="00162BD9"/>
    <w:rsid w:val="00165F6C"/>
    <w:rsid w:val="00173A1F"/>
    <w:rsid w:val="0017678C"/>
    <w:rsid w:val="00177565"/>
    <w:rsid w:val="00177CF3"/>
    <w:rsid w:val="00182611"/>
    <w:rsid w:val="00182A1E"/>
    <w:rsid w:val="001835B6"/>
    <w:rsid w:val="00184362"/>
    <w:rsid w:val="00190A39"/>
    <w:rsid w:val="00194BC0"/>
    <w:rsid w:val="0019696C"/>
    <w:rsid w:val="00196A3A"/>
    <w:rsid w:val="00197F37"/>
    <w:rsid w:val="001A127C"/>
    <w:rsid w:val="001A1A07"/>
    <w:rsid w:val="001A23E0"/>
    <w:rsid w:val="001A51DF"/>
    <w:rsid w:val="001A5F64"/>
    <w:rsid w:val="001B6D78"/>
    <w:rsid w:val="001B72AB"/>
    <w:rsid w:val="001C0198"/>
    <w:rsid w:val="001C2F2F"/>
    <w:rsid w:val="001C78CB"/>
    <w:rsid w:val="001D0379"/>
    <w:rsid w:val="001D53F7"/>
    <w:rsid w:val="001D6250"/>
    <w:rsid w:val="001E42D6"/>
    <w:rsid w:val="001F079C"/>
    <w:rsid w:val="001F54BC"/>
    <w:rsid w:val="0020198A"/>
    <w:rsid w:val="00202771"/>
    <w:rsid w:val="002060D9"/>
    <w:rsid w:val="00221E56"/>
    <w:rsid w:val="0022252E"/>
    <w:rsid w:val="0022336D"/>
    <w:rsid w:val="0023217E"/>
    <w:rsid w:val="002321D1"/>
    <w:rsid w:val="00240880"/>
    <w:rsid w:val="002428C2"/>
    <w:rsid w:val="0025374A"/>
    <w:rsid w:val="002643B5"/>
    <w:rsid w:val="002707DA"/>
    <w:rsid w:val="00271C88"/>
    <w:rsid w:val="0028485E"/>
    <w:rsid w:val="00291783"/>
    <w:rsid w:val="002948DC"/>
    <w:rsid w:val="00296498"/>
    <w:rsid w:val="002A0B59"/>
    <w:rsid w:val="002A51E5"/>
    <w:rsid w:val="002A52CC"/>
    <w:rsid w:val="002B1028"/>
    <w:rsid w:val="002C0DD8"/>
    <w:rsid w:val="002C78D1"/>
    <w:rsid w:val="002C7B8F"/>
    <w:rsid w:val="002D569A"/>
    <w:rsid w:val="002D74F9"/>
    <w:rsid w:val="002E4C1B"/>
    <w:rsid w:val="002F0ADC"/>
    <w:rsid w:val="00301380"/>
    <w:rsid w:val="00302FA9"/>
    <w:rsid w:val="00305FBD"/>
    <w:rsid w:val="003074CA"/>
    <w:rsid w:val="00317941"/>
    <w:rsid w:val="00324BEF"/>
    <w:rsid w:val="003455E7"/>
    <w:rsid w:val="003474C3"/>
    <w:rsid w:val="00351A0E"/>
    <w:rsid w:val="00354F39"/>
    <w:rsid w:val="0036177D"/>
    <w:rsid w:val="00370D2E"/>
    <w:rsid w:val="003731AD"/>
    <w:rsid w:val="003809AB"/>
    <w:rsid w:val="00393E0E"/>
    <w:rsid w:val="003974BB"/>
    <w:rsid w:val="003A0DD9"/>
    <w:rsid w:val="003A2761"/>
    <w:rsid w:val="003A4240"/>
    <w:rsid w:val="003A7BC0"/>
    <w:rsid w:val="003B0943"/>
    <w:rsid w:val="003B2844"/>
    <w:rsid w:val="003C026C"/>
    <w:rsid w:val="003C17C3"/>
    <w:rsid w:val="003C2C78"/>
    <w:rsid w:val="003C3505"/>
    <w:rsid w:val="003C5252"/>
    <w:rsid w:val="003D3BCE"/>
    <w:rsid w:val="003D6E33"/>
    <w:rsid w:val="003E05E4"/>
    <w:rsid w:val="003E10D2"/>
    <w:rsid w:val="003E1A07"/>
    <w:rsid w:val="003E481E"/>
    <w:rsid w:val="003E5B57"/>
    <w:rsid w:val="003E5EE1"/>
    <w:rsid w:val="003F41DB"/>
    <w:rsid w:val="00400092"/>
    <w:rsid w:val="00400334"/>
    <w:rsid w:val="00401694"/>
    <w:rsid w:val="00403EBB"/>
    <w:rsid w:val="0040618D"/>
    <w:rsid w:val="0040777C"/>
    <w:rsid w:val="00407AB2"/>
    <w:rsid w:val="0041177E"/>
    <w:rsid w:val="0041469F"/>
    <w:rsid w:val="00415C8E"/>
    <w:rsid w:val="00423CF2"/>
    <w:rsid w:val="004242E9"/>
    <w:rsid w:val="0043486F"/>
    <w:rsid w:val="0043696C"/>
    <w:rsid w:val="00436EAD"/>
    <w:rsid w:val="0044341A"/>
    <w:rsid w:val="0044750F"/>
    <w:rsid w:val="004500B0"/>
    <w:rsid w:val="00451138"/>
    <w:rsid w:val="004540ED"/>
    <w:rsid w:val="00455253"/>
    <w:rsid w:val="00460C7B"/>
    <w:rsid w:val="00461675"/>
    <w:rsid w:val="00473138"/>
    <w:rsid w:val="004736F2"/>
    <w:rsid w:val="00473ACD"/>
    <w:rsid w:val="00473FB5"/>
    <w:rsid w:val="00482BE9"/>
    <w:rsid w:val="00485B49"/>
    <w:rsid w:val="00490026"/>
    <w:rsid w:val="00490E17"/>
    <w:rsid w:val="00497BB9"/>
    <w:rsid w:val="004A0644"/>
    <w:rsid w:val="004A49AF"/>
    <w:rsid w:val="004B0699"/>
    <w:rsid w:val="004B2FFF"/>
    <w:rsid w:val="004B304E"/>
    <w:rsid w:val="004C19B8"/>
    <w:rsid w:val="004C426B"/>
    <w:rsid w:val="004C658A"/>
    <w:rsid w:val="004D141F"/>
    <w:rsid w:val="004D1A30"/>
    <w:rsid w:val="004D1CA3"/>
    <w:rsid w:val="004D42FB"/>
    <w:rsid w:val="004D4A3F"/>
    <w:rsid w:val="004E37E4"/>
    <w:rsid w:val="004F44DE"/>
    <w:rsid w:val="004F7483"/>
    <w:rsid w:val="00500245"/>
    <w:rsid w:val="005022C7"/>
    <w:rsid w:val="005044FB"/>
    <w:rsid w:val="0050770E"/>
    <w:rsid w:val="005119CA"/>
    <w:rsid w:val="005141FB"/>
    <w:rsid w:val="00515575"/>
    <w:rsid w:val="00516F01"/>
    <w:rsid w:val="0052233C"/>
    <w:rsid w:val="00523706"/>
    <w:rsid w:val="0052556B"/>
    <w:rsid w:val="0052592E"/>
    <w:rsid w:val="005321FF"/>
    <w:rsid w:val="005357BA"/>
    <w:rsid w:val="005406BB"/>
    <w:rsid w:val="005473C1"/>
    <w:rsid w:val="00550235"/>
    <w:rsid w:val="00555993"/>
    <w:rsid w:val="00557BD8"/>
    <w:rsid w:val="00560AA7"/>
    <w:rsid w:val="00564842"/>
    <w:rsid w:val="00570EB6"/>
    <w:rsid w:val="005751A8"/>
    <w:rsid w:val="0057782A"/>
    <w:rsid w:val="00581A6C"/>
    <w:rsid w:val="00584B16"/>
    <w:rsid w:val="00585C0A"/>
    <w:rsid w:val="00585CA4"/>
    <w:rsid w:val="00591618"/>
    <w:rsid w:val="00594A9C"/>
    <w:rsid w:val="00594BD1"/>
    <w:rsid w:val="005958F8"/>
    <w:rsid w:val="005A3794"/>
    <w:rsid w:val="005A7223"/>
    <w:rsid w:val="005A766F"/>
    <w:rsid w:val="005B72CD"/>
    <w:rsid w:val="005C0E80"/>
    <w:rsid w:val="005C1698"/>
    <w:rsid w:val="005C25C6"/>
    <w:rsid w:val="005C66F7"/>
    <w:rsid w:val="005D24F5"/>
    <w:rsid w:val="005D73EA"/>
    <w:rsid w:val="005E17AC"/>
    <w:rsid w:val="005F1EF8"/>
    <w:rsid w:val="0060222B"/>
    <w:rsid w:val="0060476E"/>
    <w:rsid w:val="0060770A"/>
    <w:rsid w:val="0062147F"/>
    <w:rsid w:val="00623881"/>
    <w:rsid w:val="00625AD7"/>
    <w:rsid w:val="0062643B"/>
    <w:rsid w:val="006316FD"/>
    <w:rsid w:val="00631CD0"/>
    <w:rsid w:val="006454EB"/>
    <w:rsid w:val="00645FAA"/>
    <w:rsid w:val="006561A2"/>
    <w:rsid w:val="00662E66"/>
    <w:rsid w:val="006637E5"/>
    <w:rsid w:val="00665124"/>
    <w:rsid w:val="00674134"/>
    <w:rsid w:val="00676436"/>
    <w:rsid w:val="0068271A"/>
    <w:rsid w:val="00683499"/>
    <w:rsid w:val="00683A2A"/>
    <w:rsid w:val="00684A86"/>
    <w:rsid w:val="00686C94"/>
    <w:rsid w:val="006935E2"/>
    <w:rsid w:val="00696D81"/>
    <w:rsid w:val="006A0081"/>
    <w:rsid w:val="006A1C8C"/>
    <w:rsid w:val="006A20FF"/>
    <w:rsid w:val="006B0B33"/>
    <w:rsid w:val="006B2035"/>
    <w:rsid w:val="006B4540"/>
    <w:rsid w:val="006B627C"/>
    <w:rsid w:val="006C1FA8"/>
    <w:rsid w:val="006C4278"/>
    <w:rsid w:val="006D5992"/>
    <w:rsid w:val="006D5B7F"/>
    <w:rsid w:val="006E1D95"/>
    <w:rsid w:val="006E6BC5"/>
    <w:rsid w:val="006F3634"/>
    <w:rsid w:val="0070156A"/>
    <w:rsid w:val="0070300A"/>
    <w:rsid w:val="0070338A"/>
    <w:rsid w:val="007046AA"/>
    <w:rsid w:val="007163F1"/>
    <w:rsid w:val="00720EE8"/>
    <w:rsid w:val="00725B89"/>
    <w:rsid w:val="00726E14"/>
    <w:rsid w:val="007328A1"/>
    <w:rsid w:val="00742D3E"/>
    <w:rsid w:val="00744E30"/>
    <w:rsid w:val="007476AD"/>
    <w:rsid w:val="007516F6"/>
    <w:rsid w:val="007518A7"/>
    <w:rsid w:val="00754DF7"/>
    <w:rsid w:val="007579B2"/>
    <w:rsid w:val="00757FC4"/>
    <w:rsid w:val="00761A35"/>
    <w:rsid w:val="007774C9"/>
    <w:rsid w:val="00777782"/>
    <w:rsid w:val="00777EDE"/>
    <w:rsid w:val="007812DD"/>
    <w:rsid w:val="007908A4"/>
    <w:rsid w:val="00796F88"/>
    <w:rsid w:val="00797E35"/>
    <w:rsid w:val="007A12C4"/>
    <w:rsid w:val="007A45CF"/>
    <w:rsid w:val="007A5A65"/>
    <w:rsid w:val="007B1469"/>
    <w:rsid w:val="007B7C6B"/>
    <w:rsid w:val="007C18FD"/>
    <w:rsid w:val="007C4B14"/>
    <w:rsid w:val="007D18BE"/>
    <w:rsid w:val="007E08B1"/>
    <w:rsid w:val="007E6DEC"/>
    <w:rsid w:val="007F1E71"/>
    <w:rsid w:val="007F4BE0"/>
    <w:rsid w:val="007F5E12"/>
    <w:rsid w:val="00800F9D"/>
    <w:rsid w:val="008064F6"/>
    <w:rsid w:val="00811711"/>
    <w:rsid w:val="008122C8"/>
    <w:rsid w:val="00813616"/>
    <w:rsid w:val="008151A6"/>
    <w:rsid w:val="008174DB"/>
    <w:rsid w:val="00821483"/>
    <w:rsid w:val="00827AB3"/>
    <w:rsid w:val="00832FA2"/>
    <w:rsid w:val="00837B37"/>
    <w:rsid w:val="008459A0"/>
    <w:rsid w:val="00847114"/>
    <w:rsid w:val="008574F8"/>
    <w:rsid w:val="00862970"/>
    <w:rsid w:val="00863DB9"/>
    <w:rsid w:val="00867BC0"/>
    <w:rsid w:val="00886F2D"/>
    <w:rsid w:val="008875F7"/>
    <w:rsid w:val="00893793"/>
    <w:rsid w:val="008A238C"/>
    <w:rsid w:val="008A6EE7"/>
    <w:rsid w:val="008A7494"/>
    <w:rsid w:val="008B2272"/>
    <w:rsid w:val="008C0129"/>
    <w:rsid w:val="008C3ABB"/>
    <w:rsid w:val="008C69E5"/>
    <w:rsid w:val="008C6A72"/>
    <w:rsid w:val="008C7244"/>
    <w:rsid w:val="008D110A"/>
    <w:rsid w:val="008D7F0D"/>
    <w:rsid w:val="008E2603"/>
    <w:rsid w:val="008F3093"/>
    <w:rsid w:val="008F7482"/>
    <w:rsid w:val="00904152"/>
    <w:rsid w:val="00910138"/>
    <w:rsid w:val="00915664"/>
    <w:rsid w:val="00915C89"/>
    <w:rsid w:val="00916552"/>
    <w:rsid w:val="00926518"/>
    <w:rsid w:val="009277E4"/>
    <w:rsid w:val="00941CB9"/>
    <w:rsid w:val="00944825"/>
    <w:rsid w:val="00947DFE"/>
    <w:rsid w:val="00952C02"/>
    <w:rsid w:val="009539B8"/>
    <w:rsid w:val="009572D2"/>
    <w:rsid w:val="009616E9"/>
    <w:rsid w:val="00961A4A"/>
    <w:rsid w:val="00965749"/>
    <w:rsid w:val="00973BAD"/>
    <w:rsid w:val="00976777"/>
    <w:rsid w:val="00977623"/>
    <w:rsid w:val="0098316A"/>
    <w:rsid w:val="00983779"/>
    <w:rsid w:val="009947AE"/>
    <w:rsid w:val="00994E4F"/>
    <w:rsid w:val="00994F7E"/>
    <w:rsid w:val="00995669"/>
    <w:rsid w:val="009A1E4C"/>
    <w:rsid w:val="009A604F"/>
    <w:rsid w:val="009A6BA7"/>
    <w:rsid w:val="009B01B0"/>
    <w:rsid w:val="009B79BA"/>
    <w:rsid w:val="009C1121"/>
    <w:rsid w:val="009C2811"/>
    <w:rsid w:val="009C3C1C"/>
    <w:rsid w:val="009C56A7"/>
    <w:rsid w:val="009C7592"/>
    <w:rsid w:val="009D0B74"/>
    <w:rsid w:val="009D0D2D"/>
    <w:rsid w:val="009D29C0"/>
    <w:rsid w:val="009D39D9"/>
    <w:rsid w:val="009D40D1"/>
    <w:rsid w:val="009E341D"/>
    <w:rsid w:val="009E4748"/>
    <w:rsid w:val="009E5D89"/>
    <w:rsid w:val="009E7278"/>
    <w:rsid w:val="009F0398"/>
    <w:rsid w:val="009F23F4"/>
    <w:rsid w:val="009F3571"/>
    <w:rsid w:val="00A041AF"/>
    <w:rsid w:val="00A1299C"/>
    <w:rsid w:val="00A13D3A"/>
    <w:rsid w:val="00A16E8B"/>
    <w:rsid w:val="00A1716B"/>
    <w:rsid w:val="00A176CA"/>
    <w:rsid w:val="00A27167"/>
    <w:rsid w:val="00A32879"/>
    <w:rsid w:val="00A33B70"/>
    <w:rsid w:val="00A344B8"/>
    <w:rsid w:val="00A34585"/>
    <w:rsid w:val="00A34B5E"/>
    <w:rsid w:val="00A37400"/>
    <w:rsid w:val="00A472B7"/>
    <w:rsid w:val="00A57FD7"/>
    <w:rsid w:val="00A60941"/>
    <w:rsid w:val="00A65828"/>
    <w:rsid w:val="00A76141"/>
    <w:rsid w:val="00A8264F"/>
    <w:rsid w:val="00A903C3"/>
    <w:rsid w:val="00A92175"/>
    <w:rsid w:val="00A928B6"/>
    <w:rsid w:val="00AA3202"/>
    <w:rsid w:val="00AA5F9C"/>
    <w:rsid w:val="00AB5F84"/>
    <w:rsid w:val="00AC0DE4"/>
    <w:rsid w:val="00AC12A7"/>
    <w:rsid w:val="00AC40E6"/>
    <w:rsid w:val="00AC733D"/>
    <w:rsid w:val="00AD457F"/>
    <w:rsid w:val="00AE0BDB"/>
    <w:rsid w:val="00AE1154"/>
    <w:rsid w:val="00AE59D8"/>
    <w:rsid w:val="00AE68FA"/>
    <w:rsid w:val="00AE6F74"/>
    <w:rsid w:val="00AF0F8F"/>
    <w:rsid w:val="00AF28E7"/>
    <w:rsid w:val="00B00831"/>
    <w:rsid w:val="00B161BC"/>
    <w:rsid w:val="00B239A3"/>
    <w:rsid w:val="00B2538C"/>
    <w:rsid w:val="00B31E4E"/>
    <w:rsid w:val="00B3272C"/>
    <w:rsid w:val="00B37E13"/>
    <w:rsid w:val="00B42745"/>
    <w:rsid w:val="00B43CD3"/>
    <w:rsid w:val="00B458A1"/>
    <w:rsid w:val="00B47446"/>
    <w:rsid w:val="00B61B72"/>
    <w:rsid w:val="00B63E7B"/>
    <w:rsid w:val="00B71212"/>
    <w:rsid w:val="00B722E4"/>
    <w:rsid w:val="00B725EF"/>
    <w:rsid w:val="00B75E14"/>
    <w:rsid w:val="00B83813"/>
    <w:rsid w:val="00B85D9E"/>
    <w:rsid w:val="00B90635"/>
    <w:rsid w:val="00B941D6"/>
    <w:rsid w:val="00B967ED"/>
    <w:rsid w:val="00B97B7B"/>
    <w:rsid w:val="00BB4E1B"/>
    <w:rsid w:val="00BC55EA"/>
    <w:rsid w:val="00BC7BDD"/>
    <w:rsid w:val="00BD1016"/>
    <w:rsid w:val="00BD1FB9"/>
    <w:rsid w:val="00BD6920"/>
    <w:rsid w:val="00BE0D03"/>
    <w:rsid w:val="00BE2176"/>
    <w:rsid w:val="00C015E6"/>
    <w:rsid w:val="00C02BD3"/>
    <w:rsid w:val="00C0357A"/>
    <w:rsid w:val="00C0577C"/>
    <w:rsid w:val="00C26C82"/>
    <w:rsid w:val="00C35F7B"/>
    <w:rsid w:val="00C413EB"/>
    <w:rsid w:val="00C41720"/>
    <w:rsid w:val="00C42FC7"/>
    <w:rsid w:val="00C43E28"/>
    <w:rsid w:val="00C553B3"/>
    <w:rsid w:val="00C578A1"/>
    <w:rsid w:val="00C60EF2"/>
    <w:rsid w:val="00C619BB"/>
    <w:rsid w:val="00C630D3"/>
    <w:rsid w:val="00C70F2A"/>
    <w:rsid w:val="00C728B2"/>
    <w:rsid w:val="00C73C2F"/>
    <w:rsid w:val="00C8207E"/>
    <w:rsid w:val="00C85B5A"/>
    <w:rsid w:val="00C90873"/>
    <w:rsid w:val="00C93342"/>
    <w:rsid w:val="00C96495"/>
    <w:rsid w:val="00CB5435"/>
    <w:rsid w:val="00CC05CB"/>
    <w:rsid w:val="00CC7F40"/>
    <w:rsid w:val="00CD3A83"/>
    <w:rsid w:val="00CD6131"/>
    <w:rsid w:val="00CD626D"/>
    <w:rsid w:val="00CE118D"/>
    <w:rsid w:val="00CE3590"/>
    <w:rsid w:val="00CF2CCE"/>
    <w:rsid w:val="00CF3872"/>
    <w:rsid w:val="00CF6F75"/>
    <w:rsid w:val="00CF6FCD"/>
    <w:rsid w:val="00CF7013"/>
    <w:rsid w:val="00D11FA3"/>
    <w:rsid w:val="00D14015"/>
    <w:rsid w:val="00D1575E"/>
    <w:rsid w:val="00D15871"/>
    <w:rsid w:val="00D17DFE"/>
    <w:rsid w:val="00D22A40"/>
    <w:rsid w:val="00D27D40"/>
    <w:rsid w:val="00D300C1"/>
    <w:rsid w:val="00D305F9"/>
    <w:rsid w:val="00D47ADD"/>
    <w:rsid w:val="00D50BAE"/>
    <w:rsid w:val="00D60855"/>
    <w:rsid w:val="00D60E30"/>
    <w:rsid w:val="00D65BF1"/>
    <w:rsid w:val="00D80611"/>
    <w:rsid w:val="00D85D79"/>
    <w:rsid w:val="00D92D72"/>
    <w:rsid w:val="00D9491D"/>
    <w:rsid w:val="00D9509F"/>
    <w:rsid w:val="00DA4CA5"/>
    <w:rsid w:val="00DB1B0C"/>
    <w:rsid w:val="00DB4BCC"/>
    <w:rsid w:val="00DC255F"/>
    <w:rsid w:val="00DC4B4F"/>
    <w:rsid w:val="00DC5A83"/>
    <w:rsid w:val="00DD735A"/>
    <w:rsid w:val="00DE6834"/>
    <w:rsid w:val="00DF010E"/>
    <w:rsid w:val="00DF1CBE"/>
    <w:rsid w:val="00DF2A03"/>
    <w:rsid w:val="00DF4127"/>
    <w:rsid w:val="00DF4732"/>
    <w:rsid w:val="00DF4A8A"/>
    <w:rsid w:val="00DF7928"/>
    <w:rsid w:val="00E00044"/>
    <w:rsid w:val="00E11356"/>
    <w:rsid w:val="00E13438"/>
    <w:rsid w:val="00E1353B"/>
    <w:rsid w:val="00E174AF"/>
    <w:rsid w:val="00E207CC"/>
    <w:rsid w:val="00E20FFE"/>
    <w:rsid w:val="00E24646"/>
    <w:rsid w:val="00E24B00"/>
    <w:rsid w:val="00E258B4"/>
    <w:rsid w:val="00E44380"/>
    <w:rsid w:val="00E460A9"/>
    <w:rsid w:val="00E50D55"/>
    <w:rsid w:val="00E51F8D"/>
    <w:rsid w:val="00E52A4D"/>
    <w:rsid w:val="00E5367D"/>
    <w:rsid w:val="00E56E36"/>
    <w:rsid w:val="00E63F17"/>
    <w:rsid w:val="00E8009B"/>
    <w:rsid w:val="00E83952"/>
    <w:rsid w:val="00E84F86"/>
    <w:rsid w:val="00E94CBA"/>
    <w:rsid w:val="00E97D31"/>
    <w:rsid w:val="00EA012D"/>
    <w:rsid w:val="00EA24DD"/>
    <w:rsid w:val="00EA7970"/>
    <w:rsid w:val="00EB08FB"/>
    <w:rsid w:val="00EB38F3"/>
    <w:rsid w:val="00EB5FA2"/>
    <w:rsid w:val="00EC54EF"/>
    <w:rsid w:val="00ED031C"/>
    <w:rsid w:val="00ED16FA"/>
    <w:rsid w:val="00ED3152"/>
    <w:rsid w:val="00EE2D9F"/>
    <w:rsid w:val="00EE5A71"/>
    <w:rsid w:val="00EF08D1"/>
    <w:rsid w:val="00EF559A"/>
    <w:rsid w:val="00EF5BC0"/>
    <w:rsid w:val="00EF6A67"/>
    <w:rsid w:val="00F010ED"/>
    <w:rsid w:val="00F05E5C"/>
    <w:rsid w:val="00F064A3"/>
    <w:rsid w:val="00F10E68"/>
    <w:rsid w:val="00F14022"/>
    <w:rsid w:val="00F1760E"/>
    <w:rsid w:val="00F36FE3"/>
    <w:rsid w:val="00F454AD"/>
    <w:rsid w:val="00F47561"/>
    <w:rsid w:val="00F47B80"/>
    <w:rsid w:val="00F53CEC"/>
    <w:rsid w:val="00F5469E"/>
    <w:rsid w:val="00F55A94"/>
    <w:rsid w:val="00F5624E"/>
    <w:rsid w:val="00F6099C"/>
    <w:rsid w:val="00F63339"/>
    <w:rsid w:val="00F708B8"/>
    <w:rsid w:val="00F711D3"/>
    <w:rsid w:val="00F716B4"/>
    <w:rsid w:val="00F71B23"/>
    <w:rsid w:val="00F75E03"/>
    <w:rsid w:val="00F764D1"/>
    <w:rsid w:val="00F76816"/>
    <w:rsid w:val="00F76B6E"/>
    <w:rsid w:val="00F90F28"/>
    <w:rsid w:val="00F93C7F"/>
    <w:rsid w:val="00FA17BA"/>
    <w:rsid w:val="00FA3272"/>
    <w:rsid w:val="00FA3954"/>
    <w:rsid w:val="00FB3D7F"/>
    <w:rsid w:val="00FB6F12"/>
    <w:rsid w:val="00FC3EFB"/>
    <w:rsid w:val="00FC56FD"/>
    <w:rsid w:val="00FD3AE9"/>
    <w:rsid w:val="00FD5F19"/>
    <w:rsid w:val="00FD7D95"/>
    <w:rsid w:val="00FE0836"/>
    <w:rsid w:val="00FF0563"/>
    <w:rsid w:val="00FF16B3"/>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1A23E0"/>
    <w:pPr>
      <w:spacing w:before="40" w:after="60"/>
      <w:jc w:val="both"/>
    </w:pPr>
    <w:rPr>
      <w:rFonts w:ascii="Arial" w:hAnsi="Arial"/>
      <w:color w:val="000000"/>
    </w:rPr>
  </w:style>
  <w:style w:type="paragraph" w:styleId="Nadpis1">
    <w:name w:val="heading 1"/>
    <w:basedOn w:val="Normln"/>
    <w:next w:val="Normln"/>
    <w:qFormat/>
    <w:rsid w:val="001A23E0"/>
    <w:pPr>
      <w:keepNext/>
      <w:numPr>
        <w:numId w:val="1"/>
      </w:numPr>
      <w:pBdr>
        <w:top w:val="single" w:sz="4" w:space="1" w:color="auto"/>
        <w:bottom w:val="single" w:sz="4" w:space="1" w:color="auto"/>
      </w:pBdr>
      <w:shd w:val="clear" w:color="auto" w:fill="F3F3F3"/>
      <w:spacing w:before="240" w:after="160"/>
      <w:outlineLvl w:val="0"/>
    </w:pPr>
    <w:rPr>
      <w:b/>
      <w:caps/>
      <w:kern w:val="28"/>
      <w:sz w:val="28"/>
    </w:rPr>
  </w:style>
  <w:style w:type="paragraph" w:styleId="Nadpis2">
    <w:name w:val="heading 2"/>
    <w:basedOn w:val="Normln"/>
    <w:next w:val="Normln"/>
    <w:qFormat/>
    <w:rsid w:val="001A23E0"/>
    <w:pPr>
      <w:keepNext/>
      <w:numPr>
        <w:ilvl w:val="1"/>
        <w:numId w:val="1"/>
      </w:numPr>
      <w:spacing w:before="240"/>
      <w:outlineLvl w:val="1"/>
    </w:pPr>
    <w:rPr>
      <w:b/>
      <w:caps/>
    </w:rPr>
  </w:style>
  <w:style w:type="paragraph" w:styleId="Nadpis3">
    <w:name w:val="heading 3"/>
    <w:basedOn w:val="Normln"/>
    <w:next w:val="Normln"/>
    <w:qFormat/>
    <w:rsid w:val="001A23E0"/>
    <w:pPr>
      <w:keepNext/>
      <w:numPr>
        <w:ilvl w:val="2"/>
        <w:numId w:val="1"/>
      </w:numPr>
      <w:spacing w:before="240"/>
      <w:outlineLvl w:val="2"/>
    </w:pPr>
    <w:rPr>
      <w:b/>
    </w:rPr>
  </w:style>
  <w:style w:type="paragraph" w:styleId="Nadpis4">
    <w:name w:val="heading 4"/>
    <w:basedOn w:val="Normln"/>
    <w:next w:val="Normln"/>
    <w:qFormat/>
    <w:rsid w:val="001A23E0"/>
    <w:pPr>
      <w:keepNext/>
      <w:numPr>
        <w:ilvl w:val="3"/>
        <w:numId w:val="1"/>
      </w:numPr>
      <w:spacing w:before="240"/>
      <w:outlineLvl w:val="3"/>
    </w:pPr>
    <w:rPr>
      <w:b/>
    </w:rPr>
  </w:style>
  <w:style w:type="paragraph" w:styleId="Nadpis5">
    <w:name w:val="heading 5"/>
    <w:basedOn w:val="Normln"/>
    <w:next w:val="Normln"/>
    <w:qFormat/>
    <w:rsid w:val="001A23E0"/>
    <w:pPr>
      <w:numPr>
        <w:ilvl w:val="4"/>
        <w:numId w:val="1"/>
      </w:numPr>
      <w:spacing w:before="240"/>
      <w:outlineLvl w:val="4"/>
    </w:pPr>
  </w:style>
  <w:style w:type="paragraph" w:styleId="Nadpis6">
    <w:name w:val="heading 6"/>
    <w:basedOn w:val="Normln"/>
    <w:next w:val="Normln"/>
    <w:qFormat/>
    <w:rsid w:val="001A23E0"/>
    <w:pPr>
      <w:numPr>
        <w:ilvl w:val="5"/>
        <w:numId w:val="1"/>
      </w:numPr>
      <w:spacing w:before="240"/>
      <w:outlineLvl w:val="5"/>
    </w:pPr>
    <w:rPr>
      <w:i/>
      <w:sz w:val="22"/>
    </w:rPr>
  </w:style>
  <w:style w:type="paragraph" w:styleId="Nadpis7">
    <w:name w:val="heading 7"/>
    <w:basedOn w:val="Normln"/>
    <w:next w:val="Normln"/>
    <w:qFormat/>
    <w:rsid w:val="001A23E0"/>
    <w:pPr>
      <w:numPr>
        <w:ilvl w:val="6"/>
        <w:numId w:val="1"/>
      </w:numPr>
      <w:spacing w:before="240"/>
      <w:outlineLvl w:val="6"/>
    </w:pPr>
  </w:style>
  <w:style w:type="paragraph" w:styleId="Nadpis8">
    <w:name w:val="heading 8"/>
    <w:basedOn w:val="Normln"/>
    <w:next w:val="Normln"/>
    <w:qFormat/>
    <w:rsid w:val="001A23E0"/>
    <w:pPr>
      <w:numPr>
        <w:ilvl w:val="7"/>
        <w:numId w:val="1"/>
      </w:numPr>
      <w:spacing w:before="240"/>
      <w:outlineLvl w:val="7"/>
    </w:pPr>
    <w:rPr>
      <w:i/>
    </w:rPr>
  </w:style>
  <w:style w:type="paragraph" w:styleId="Nadpis9">
    <w:name w:val="heading 9"/>
    <w:basedOn w:val="Normln"/>
    <w:next w:val="Normln"/>
    <w:qFormat/>
    <w:rsid w:val="001A23E0"/>
    <w:pPr>
      <w:numPr>
        <w:ilvl w:val="8"/>
        <w:numId w:val="1"/>
      </w:numPr>
      <w:spacing w:before="240"/>
      <w:outlineLvl w:val="8"/>
    </w:pPr>
    <w:rPr>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poznpodarou">
    <w:name w:val="footnote text"/>
    <w:basedOn w:val="Normln"/>
    <w:semiHidden/>
    <w:rsid w:val="001A23E0"/>
  </w:style>
  <w:style w:type="character" w:styleId="Znakapoznpodarou">
    <w:name w:val="footnote reference"/>
    <w:basedOn w:val="Standardnpsmoodstavce"/>
    <w:semiHidden/>
    <w:rsid w:val="001A23E0"/>
    <w:rPr>
      <w:rFonts w:ascii="Arial" w:hAnsi="Arial"/>
      <w:vertAlign w:val="superscript"/>
    </w:rPr>
  </w:style>
  <w:style w:type="paragraph" w:styleId="Zkladntext">
    <w:name w:val="Body Text"/>
    <w:basedOn w:val="Normln"/>
    <w:rsid w:val="001A23E0"/>
    <w:pPr>
      <w:jc w:val="left"/>
    </w:pPr>
  </w:style>
  <w:style w:type="paragraph" w:styleId="Zhlav">
    <w:name w:val="header"/>
    <w:basedOn w:val="Normln"/>
    <w:rsid w:val="001A23E0"/>
    <w:pPr>
      <w:tabs>
        <w:tab w:val="center" w:pos="4536"/>
        <w:tab w:val="right" w:pos="9072"/>
      </w:tabs>
    </w:pPr>
  </w:style>
  <w:style w:type="paragraph" w:styleId="Zpat">
    <w:name w:val="footer"/>
    <w:basedOn w:val="Normln"/>
    <w:rsid w:val="001A23E0"/>
    <w:pPr>
      <w:pBdr>
        <w:top w:val="single" w:sz="6" w:space="1" w:color="auto"/>
      </w:pBdr>
      <w:tabs>
        <w:tab w:val="center" w:pos="4536"/>
        <w:tab w:val="right" w:pos="9072"/>
      </w:tabs>
      <w:jc w:val="center"/>
    </w:pPr>
  </w:style>
  <w:style w:type="paragraph" w:styleId="Titulek">
    <w:name w:val="caption"/>
    <w:basedOn w:val="Normln"/>
    <w:next w:val="Normln"/>
    <w:qFormat/>
    <w:rsid w:val="001A23E0"/>
    <w:pPr>
      <w:spacing w:before="120" w:after="120"/>
    </w:pPr>
    <w:rPr>
      <w:i/>
    </w:rPr>
  </w:style>
  <w:style w:type="paragraph" w:styleId="Obsah1">
    <w:name w:val="toc 1"/>
    <w:basedOn w:val="Normln"/>
    <w:next w:val="Normln"/>
    <w:autoRedefine/>
    <w:uiPriority w:val="39"/>
    <w:rsid w:val="001A23E0"/>
  </w:style>
  <w:style w:type="paragraph" w:styleId="Obsah2">
    <w:name w:val="toc 2"/>
    <w:basedOn w:val="Normln"/>
    <w:next w:val="Normln"/>
    <w:autoRedefine/>
    <w:uiPriority w:val="39"/>
    <w:rsid w:val="001A23E0"/>
    <w:pPr>
      <w:ind w:left="200"/>
    </w:pPr>
  </w:style>
  <w:style w:type="paragraph" w:styleId="Obsah3">
    <w:name w:val="toc 3"/>
    <w:basedOn w:val="Normln"/>
    <w:next w:val="Normln"/>
    <w:autoRedefine/>
    <w:uiPriority w:val="39"/>
    <w:rsid w:val="001A23E0"/>
    <w:pPr>
      <w:ind w:left="400"/>
    </w:pPr>
  </w:style>
  <w:style w:type="character" w:styleId="slostrnky">
    <w:name w:val="page number"/>
    <w:basedOn w:val="Standardnpsmoodstavce"/>
    <w:rsid w:val="001A23E0"/>
  </w:style>
  <w:style w:type="paragraph" w:styleId="Obsah4">
    <w:name w:val="toc 4"/>
    <w:basedOn w:val="Normln"/>
    <w:next w:val="Normln"/>
    <w:autoRedefine/>
    <w:semiHidden/>
    <w:rsid w:val="001A23E0"/>
    <w:pPr>
      <w:ind w:left="600"/>
    </w:pPr>
  </w:style>
  <w:style w:type="paragraph" w:customStyle="1" w:styleId="Seznamliteratury">
    <w:name w:val="Seznam literatury"/>
    <w:basedOn w:val="Normln"/>
    <w:rsid w:val="001A23E0"/>
    <w:pPr>
      <w:spacing w:after="80"/>
      <w:ind w:left="1985" w:hanging="567"/>
    </w:pPr>
  </w:style>
  <w:style w:type="paragraph" w:styleId="Obsah5">
    <w:name w:val="toc 5"/>
    <w:basedOn w:val="Normln"/>
    <w:next w:val="Normln"/>
    <w:autoRedefine/>
    <w:semiHidden/>
    <w:rsid w:val="001A23E0"/>
    <w:pPr>
      <w:ind w:left="800"/>
    </w:pPr>
  </w:style>
  <w:style w:type="paragraph" w:styleId="Obsah6">
    <w:name w:val="toc 6"/>
    <w:basedOn w:val="Normln"/>
    <w:next w:val="Normln"/>
    <w:autoRedefine/>
    <w:semiHidden/>
    <w:rsid w:val="001A23E0"/>
    <w:pPr>
      <w:ind w:left="1000"/>
    </w:pPr>
  </w:style>
  <w:style w:type="paragraph" w:styleId="Obsah7">
    <w:name w:val="toc 7"/>
    <w:basedOn w:val="Normln"/>
    <w:next w:val="Normln"/>
    <w:autoRedefine/>
    <w:semiHidden/>
    <w:rsid w:val="001A23E0"/>
    <w:pPr>
      <w:ind w:left="1200"/>
    </w:pPr>
  </w:style>
  <w:style w:type="paragraph" w:styleId="Obsah8">
    <w:name w:val="toc 8"/>
    <w:basedOn w:val="Normln"/>
    <w:next w:val="Normln"/>
    <w:autoRedefine/>
    <w:semiHidden/>
    <w:rsid w:val="001A23E0"/>
    <w:pPr>
      <w:ind w:left="1400"/>
    </w:pPr>
  </w:style>
  <w:style w:type="paragraph" w:styleId="Obsah9">
    <w:name w:val="toc 9"/>
    <w:basedOn w:val="Normln"/>
    <w:next w:val="Normln"/>
    <w:autoRedefine/>
    <w:semiHidden/>
    <w:rsid w:val="001A23E0"/>
    <w:pPr>
      <w:ind w:left="1600"/>
    </w:pPr>
  </w:style>
  <w:style w:type="character" w:styleId="Hypertextovodkaz">
    <w:name w:val="Hyperlink"/>
    <w:basedOn w:val="Standardnpsmoodstavce"/>
    <w:uiPriority w:val="99"/>
    <w:rsid w:val="001A23E0"/>
    <w:rPr>
      <w:color w:val="0000FF"/>
      <w:u w:val="single"/>
    </w:rPr>
  </w:style>
  <w:style w:type="character" w:styleId="Odkaznakoment">
    <w:name w:val="annotation reference"/>
    <w:basedOn w:val="Standardnpsmoodstavce"/>
    <w:semiHidden/>
    <w:rsid w:val="001A23E0"/>
    <w:rPr>
      <w:sz w:val="16"/>
      <w:szCs w:val="16"/>
    </w:rPr>
  </w:style>
  <w:style w:type="paragraph" w:styleId="Textkomente">
    <w:name w:val="annotation text"/>
    <w:basedOn w:val="Normln"/>
    <w:semiHidden/>
    <w:rsid w:val="001A23E0"/>
  </w:style>
  <w:style w:type="paragraph" w:styleId="Pedmtkomente">
    <w:name w:val="annotation subject"/>
    <w:basedOn w:val="Textkomente"/>
    <w:next w:val="Textkomente"/>
    <w:semiHidden/>
    <w:rsid w:val="001A23E0"/>
    <w:rPr>
      <w:b/>
      <w:bCs/>
    </w:rPr>
  </w:style>
  <w:style w:type="paragraph" w:styleId="Textbubliny">
    <w:name w:val="Balloon Text"/>
    <w:basedOn w:val="Normln"/>
    <w:semiHidden/>
    <w:rsid w:val="001A23E0"/>
    <w:rPr>
      <w:rFonts w:ascii="Tahoma" w:hAnsi="Tahoma" w:cs="Tahoma"/>
      <w:sz w:val="16"/>
      <w:szCs w:val="16"/>
    </w:rPr>
  </w:style>
  <w:style w:type="paragraph" w:styleId="Zkladntext2">
    <w:name w:val="Body Text 2"/>
    <w:basedOn w:val="Normln"/>
    <w:rsid w:val="000E4A8A"/>
    <w:pPr>
      <w:spacing w:after="120" w:line="480" w:lineRule="auto"/>
    </w:pPr>
  </w:style>
  <w:style w:type="paragraph" w:styleId="Zkladntextodsazen">
    <w:name w:val="Body Text Indent"/>
    <w:basedOn w:val="Normln"/>
    <w:rsid w:val="008C7244"/>
    <w:pPr>
      <w:spacing w:after="120"/>
      <w:ind w:left="283"/>
    </w:pPr>
  </w:style>
  <w:style w:type="paragraph" w:styleId="Zkladntextodsazen2">
    <w:name w:val="Body Text Indent 2"/>
    <w:basedOn w:val="Normln"/>
    <w:rsid w:val="008C7244"/>
    <w:pPr>
      <w:spacing w:after="120" w:line="480" w:lineRule="auto"/>
      <w:ind w:left="283"/>
    </w:pPr>
  </w:style>
  <w:style w:type="paragraph" w:customStyle="1" w:styleId="Odrka2">
    <w:name w:val="Odrážka 2"/>
    <w:basedOn w:val="Normln"/>
    <w:rsid w:val="00796F88"/>
    <w:pPr>
      <w:autoSpaceDE w:val="0"/>
      <w:autoSpaceDN w:val="0"/>
      <w:spacing w:before="0"/>
      <w:ind w:left="425" w:hanging="425"/>
    </w:pPr>
    <w:rPr>
      <w:rFonts w:cs="Arial"/>
      <w:color w:val="auto"/>
      <w:szCs w:val="24"/>
    </w:rPr>
  </w:style>
  <w:style w:type="paragraph" w:customStyle="1" w:styleId="Odraka1">
    <w:name w:val="Odražka 1"/>
    <w:basedOn w:val="Normln"/>
    <w:rsid w:val="00796F88"/>
    <w:pPr>
      <w:autoSpaceDE w:val="0"/>
      <w:autoSpaceDN w:val="0"/>
      <w:spacing w:before="0"/>
      <w:ind w:left="425" w:hanging="425"/>
    </w:pPr>
    <w:rPr>
      <w:rFonts w:cs="Arial"/>
      <w:color w:val="auto"/>
      <w:szCs w:val="24"/>
    </w:rPr>
  </w:style>
  <w:style w:type="paragraph" w:styleId="Odstavecseseznamem">
    <w:name w:val="List Paragraph"/>
    <w:basedOn w:val="Normln"/>
    <w:uiPriority w:val="34"/>
    <w:qFormat/>
    <w:rsid w:val="00146435"/>
    <w:pPr>
      <w:ind w:left="720"/>
      <w:contextualSpacing/>
    </w:pPr>
  </w:style>
  <w:style w:type="paragraph" w:styleId="Prosttext">
    <w:name w:val="Plain Text"/>
    <w:basedOn w:val="Normln"/>
    <w:link w:val="ProsttextChar"/>
    <w:uiPriority w:val="99"/>
    <w:unhideWhenUsed/>
    <w:rsid w:val="001534A3"/>
    <w:pPr>
      <w:spacing w:before="0" w:after="0"/>
      <w:jc w:val="left"/>
    </w:pPr>
    <w:rPr>
      <w:rFonts w:ascii="Consolas" w:eastAsiaTheme="minorHAnsi" w:hAnsi="Consolas" w:cstheme="minorBidi"/>
      <w:color w:val="auto"/>
      <w:sz w:val="21"/>
      <w:szCs w:val="21"/>
      <w:lang w:eastAsia="en-US"/>
    </w:rPr>
  </w:style>
  <w:style w:type="character" w:customStyle="1" w:styleId="ProsttextChar">
    <w:name w:val="Prostý text Char"/>
    <w:basedOn w:val="Standardnpsmoodstavce"/>
    <w:link w:val="Prosttext"/>
    <w:uiPriority w:val="99"/>
    <w:rsid w:val="001534A3"/>
    <w:rPr>
      <w:rFonts w:ascii="Consolas" w:eastAsiaTheme="minorHAnsi" w:hAnsi="Consolas" w:cstheme="minorBidi"/>
      <w:sz w:val="21"/>
      <w:szCs w:val="21"/>
      <w:lang w:eastAsia="en-US"/>
    </w:rPr>
  </w:style>
  <w:style w:type="paragraph" w:customStyle="1" w:styleId="Odstavecseseznamem1">
    <w:name w:val="Odstavec se seznamem1"/>
    <w:basedOn w:val="Normln"/>
    <w:rsid w:val="00994E4F"/>
    <w:pPr>
      <w:spacing w:before="0" w:after="200" w:line="276" w:lineRule="auto"/>
      <w:ind w:left="720"/>
      <w:jc w:val="left"/>
    </w:pPr>
    <w:rPr>
      <w:rFonts w:ascii="Calibri" w:hAnsi="Calibri"/>
      <w:color w:val="auto"/>
      <w:sz w:val="22"/>
      <w:szCs w:val="22"/>
    </w:rPr>
  </w:style>
  <w:style w:type="paragraph" w:customStyle="1" w:styleId="Odstavecseseznamem2">
    <w:name w:val="Odstavec se seznamem2"/>
    <w:basedOn w:val="Normln"/>
    <w:rsid w:val="00994E4F"/>
    <w:pPr>
      <w:spacing w:before="0" w:after="200" w:line="276" w:lineRule="auto"/>
      <w:ind w:left="720"/>
      <w:jc w:val="left"/>
    </w:pPr>
    <w:rPr>
      <w:rFonts w:ascii="Calibri" w:hAnsi="Calibri"/>
      <w:color w:val="auto"/>
      <w:sz w:val="22"/>
      <w:szCs w:val="22"/>
    </w:rPr>
  </w:style>
  <w:style w:type="paragraph" w:styleId="Zkladntext3">
    <w:name w:val="Body Text 3"/>
    <w:basedOn w:val="Normln"/>
    <w:link w:val="Zkladntext3Char"/>
    <w:rsid w:val="00994E4F"/>
    <w:pPr>
      <w:spacing w:after="120"/>
    </w:pPr>
    <w:rPr>
      <w:sz w:val="16"/>
      <w:szCs w:val="16"/>
    </w:rPr>
  </w:style>
  <w:style w:type="character" w:customStyle="1" w:styleId="Zkladntext3Char">
    <w:name w:val="Základní text 3 Char"/>
    <w:basedOn w:val="Standardnpsmoodstavce"/>
    <w:link w:val="Zkladntext3"/>
    <w:rsid w:val="00994E4F"/>
    <w:rPr>
      <w:rFonts w:ascii="Arial" w:hAnsi="Arial"/>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1A23E0"/>
    <w:pPr>
      <w:spacing w:before="40" w:after="60"/>
      <w:jc w:val="both"/>
    </w:pPr>
    <w:rPr>
      <w:rFonts w:ascii="Arial" w:hAnsi="Arial"/>
      <w:color w:val="000000"/>
    </w:rPr>
  </w:style>
  <w:style w:type="paragraph" w:styleId="Nadpis1">
    <w:name w:val="heading 1"/>
    <w:basedOn w:val="Normln"/>
    <w:next w:val="Normln"/>
    <w:qFormat/>
    <w:rsid w:val="001A23E0"/>
    <w:pPr>
      <w:keepNext/>
      <w:numPr>
        <w:numId w:val="1"/>
      </w:numPr>
      <w:pBdr>
        <w:top w:val="single" w:sz="4" w:space="1" w:color="auto"/>
        <w:bottom w:val="single" w:sz="4" w:space="1" w:color="auto"/>
      </w:pBdr>
      <w:shd w:val="clear" w:color="auto" w:fill="F3F3F3"/>
      <w:spacing w:before="240" w:after="160"/>
      <w:outlineLvl w:val="0"/>
    </w:pPr>
    <w:rPr>
      <w:b/>
      <w:caps/>
      <w:kern w:val="28"/>
      <w:sz w:val="28"/>
    </w:rPr>
  </w:style>
  <w:style w:type="paragraph" w:styleId="Nadpis2">
    <w:name w:val="heading 2"/>
    <w:basedOn w:val="Normln"/>
    <w:next w:val="Normln"/>
    <w:qFormat/>
    <w:rsid w:val="001A23E0"/>
    <w:pPr>
      <w:keepNext/>
      <w:numPr>
        <w:ilvl w:val="1"/>
        <w:numId w:val="1"/>
      </w:numPr>
      <w:spacing w:before="240"/>
      <w:outlineLvl w:val="1"/>
    </w:pPr>
    <w:rPr>
      <w:b/>
      <w:caps/>
    </w:rPr>
  </w:style>
  <w:style w:type="paragraph" w:styleId="Nadpis3">
    <w:name w:val="heading 3"/>
    <w:basedOn w:val="Normln"/>
    <w:next w:val="Normln"/>
    <w:qFormat/>
    <w:rsid w:val="001A23E0"/>
    <w:pPr>
      <w:keepNext/>
      <w:numPr>
        <w:ilvl w:val="2"/>
        <w:numId w:val="1"/>
      </w:numPr>
      <w:spacing w:before="240"/>
      <w:outlineLvl w:val="2"/>
    </w:pPr>
    <w:rPr>
      <w:b/>
    </w:rPr>
  </w:style>
  <w:style w:type="paragraph" w:styleId="Nadpis4">
    <w:name w:val="heading 4"/>
    <w:basedOn w:val="Normln"/>
    <w:next w:val="Normln"/>
    <w:qFormat/>
    <w:rsid w:val="001A23E0"/>
    <w:pPr>
      <w:keepNext/>
      <w:numPr>
        <w:ilvl w:val="3"/>
        <w:numId w:val="1"/>
      </w:numPr>
      <w:spacing w:before="240"/>
      <w:outlineLvl w:val="3"/>
    </w:pPr>
    <w:rPr>
      <w:b/>
    </w:rPr>
  </w:style>
  <w:style w:type="paragraph" w:styleId="Nadpis5">
    <w:name w:val="heading 5"/>
    <w:basedOn w:val="Normln"/>
    <w:next w:val="Normln"/>
    <w:qFormat/>
    <w:rsid w:val="001A23E0"/>
    <w:pPr>
      <w:numPr>
        <w:ilvl w:val="4"/>
        <w:numId w:val="1"/>
      </w:numPr>
      <w:spacing w:before="240"/>
      <w:outlineLvl w:val="4"/>
    </w:pPr>
  </w:style>
  <w:style w:type="paragraph" w:styleId="Nadpis6">
    <w:name w:val="heading 6"/>
    <w:basedOn w:val="Normln"/>
    <w:next w:val="Normln"/>
    <w:qFormat/>
    <w:rsid w:val="001A23E0"/>
    <w:pPr>
      <w:numPr>
        <w:ilvl w:val="5"/>
        <w:numId w:val="1"/>
      </w:numPr>
      <w:spacing w:before="240"/>
      <w:outlineLvl w:val="5"/>
    </w:pPr>
    <w:rPr>
      <w:i/>
      <w:sz w:val="22"/>
    </w:rPr>
  </w:style>
  <w:style w:type="paragraph" w:styleId="Nadpis7">
    <w:name w:val="heading 7"/>
    <w:basedOn w:val="Normln"/>
    <w:next w:val="Normln"/>
    <w:qFormat/>
    <w:rsid w:val="001A23E0"/>
    <w:pPr>
      <w:numPr>
        <w:ilvl w:val="6"/>
        <w:numId w:val="1"/>
      </w:numPr>
      <w:spacing w:before="240"/>
      <w:outlineLvl w:val="6"/>
    </w:pPr>
  </w:style>
  <w:style w:type="paragraph" w:styleId="Nadpis8">
    <w:name w:val="heading 8"/>
    <w:basedOn w:val="Normln"/>
    <w:next w:val="Normln"/>
    <w:qFormat/>
    <w:rsid w:val="001A23E0"/>
    <w:pPr>
      <w:numPr>
        <w:ilvl w:val="7"/>
        <w:numId w:val="1"/>
      </w:numPr>
      <w:spacing w:before="240"/>
      <w:outlineLvl w:val="7"/>
    </w:pPr>
    <w:rPr>
      <w:i/>
    </w:rPr>
  </w:style>
  <w:style w:type="paragraph" w:styleId="Nadpis9">
    <w:name w:val="heading 9"/>
    <w:basedOn w:val="Normln"/>
    <w:next w:val="Normln"/>
    <w:qFormat/>
    <w:rsid w:val="001A23E0"/>
    <w:pPr>
      <w:numPr>
        <w:ilvl w:val="8"/>
        <w:numId w:val="1"/>
      </w:numPr>
      <w:spacing w:before="240"/>
      <w:outlineLvl w:val="8"/>
    </w:pPr>
    <w:rPr>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poznpodarou">
    <w:name w:val="footnote text"/>
    <w:basedOn w:val="Normln"/>
    <w:semiHidden/>
    <w:rsid w:val="001A23E0"/>
  </w:style>
  <w:style w:type="character" w:styleId="Znakapoznpodarou">
    <w:name w:val="footnote reference"/>
    <w:basedOn w:val="Standardnpsmoodstavce"/>
    <w:semiHidden/>
    <w:rsid w:val="001A23E0"/>
    <w:rPr>
      <w:rFonts w:ascii="Arial" w:hAnsi="Arial"/>
      <w:vertAlign w:val="superscript"/>
    </w:rPr>
  </w:style>
  <w:style w:type="paragraph" w:styleId="Zkladntext">
    <w:name w:val="Body Text"/>
    <w:basedOn w:val="Normln"/>
    <w:rsid w:val="001A23E0"/>
    <w:pPr>
      <w:jc w:val="left"/>
    </w:pPr>
  </w:style>
  <w:style w:type="paragraph" w:styleId="Zhlav">
    <w:name w:val="header"/>
    <w:basedOn w:val="Normln"/>
    <w:rsid w:val="001A23E0"/>
    <w:pPr>
      <w:tabs>
        <w:tab w:val="center" w:pos="4536"/>
        <w:tab w:val="right" w:pos="9072"/>
      </w:tabs>
    </w:pPr>
  </w:style>
  <w:style w:type="paragraph" w:styleId="Zpat">
    <w:name w:val="footer"/>
    <w:basedOn w:val="Normln"/>
    <w:rsid w:val="001A23E0"/>
    <w:pPr>
      <w:pBdr>
        <w:top w:val="single" w:sz="6" w:space="1" w:color="auto"/>
      </w:pBdr>
      <w:tabs>
        <w:tab w:val="center" w:pos="4536"/>
        <w:tab w:val="right" w:pos="9072"/>
      </w:tabs>
      <w:jc w:val="center"/>
    </w:pPr>
  </w:style>
  <w:style w:type="paragraph" w:styleId="Titulek">
    <w:name w:val="caption"/>
    <w:basedOn w:val="Normln"/>
    <w:next w:val="Normln"/>
    <w:qFormat/>
    <w:rsid w:val="001A23E0"/>
    <w:pPr>
      <w:spacing w:before="120" w:after="120"/>
    </w:pPr>
    <w:rPr>
      <w:i/>
    </w:rPr>
  </w:style>
  <w:style w:type="paragraph" w:styleId="Obsah1">
    <w:name w:val="toc 1"/>
    <w:basedOn w:val="Normln"/>
    <w:next w:val="Normln"/>
    <w:autoRedefine/>
    <w:uiPriority w:val="39"/>
    <w:rsid w:val="001A23E0"/>
  </w:style>
  <w:style w:type="paragraph" w:styleId="Obsah2">
    <w:name w:val="toc 2"/>
    <w:basedOn w:val="Normln"/>
    <w:next w:val="Normln"/>
    <w:autoRedefine/>
    <w:uiPriority w:val="39"/>
    <w:rsid w:val="001A23E0"/>
    <w:pPr>
      <w:ind w:left="200"/>
    </w:pPr>
  </w:style>
  <w:style w:type="paragraph" w:styleId="Obsah3">
    <w:name w:val="toc 3"/>
    <w:basedOn w:val="Normln"/>
    <w:next w:val="Normln"/>
    <w:autoRedefine/>
    <w:uiPriority w:val="39"/>
    <w:rsid w:val="001A23E0"/>
    <w:pPr>
      <w:ind w:left="400"/>
    </w:pPr>
  </w:style>
  <w:style w:type="character" w:styleId="slostrnky">
    <w:name w:val="page number"/>
    <w:basedOn w:val="Standardnpsmoodstavce"/>
    <w:rsid w:val="001A23E0"/>
  </w:style>
  <w:style w:type="paragraph" w:styleId="Obsah4">
    <w:name w:val="toc 4"/>
    <w:basedOn w:val="Normln"/>
    <w:next w:val="Normln"/>
    <w:autoRedefine/>
    <w:semiHidden/>
    <w:rsid w:val="001A23E0"/>
    <w:pPr>
      <w:ind w:left="600"/>
    </w:pPr>
  </w:style>
  <w:style w:type="paragraph" w:customStyle="1" w:styleId="Seznamliteratury">
    <w:name w:val="Seznam literatury"/>
    <w:basedOn w:val="Normln"/>
    <w:rsid w:val="001A23E0"/>
    <w:pPr>
      <w:spacing w:after="80"/>
      <w:ind w:left="1985" w:hanging="567"/>
    </w:pPr>
  </w:style>
  <w:style w:type="paragraph" w:styleId="Obsah5">
    <w:name w:val="toc 5"/>
    <w:basedOn w:val="Normln"/>
    <w:next w:val="Normln"/>
    <w:autoRedefine/>
    <w:semiHidden/>
    <w:rsid w:val="001A23E0"/>
    <w:pPr>
      <w:ind w:left="800"/>
    </w:pPr>
  </w:style>
  <w:style w:type="paragraph" w:styleId="Obsah6">
    <w:name w:val="toc 6"/>
    <w:basedOn w:val="Normln"/>
    <w:next w:val="Normln"/>
    <w:autoRedefine/>
    <w:semiHidden/>
    <w:rsid w:val="001A23E0"/>
    <w:pPr>
      <w:ind w:left="1000"/>
    </w:pPr>
  </w:style>
  <w:style w:type="paragraph" w:styleId="Obsah7">
    <w:name w:val="toc 7"/>
    <w:basedOn w:val="Normln"/>
    <w:next w:val="Normln"/>
    <w:autoRedefine/>
    <w:semiHidden/>
    <w:rsid w:val="001A23E0"/>
    <w:pPr>
      <w:ind w:left="1200"/>
    </w:pPr>
  </w:style>
  <w:style w:type="paragraph" w:styleId="Obsah8">
    <w:name w:val="toc 8"/>
    <w:basedOn w:val="Normln"/>
    <w:next w:val="Normln"/>
    <w:autoRedefine/>
    <w:semiHidden/>
    <w:rsid w:val="001A23E0"/>
    <w:pPr>
      <w:ind w:left="1400"/>
    </w:pPr>
  </w:style>
  <w:style w:type="paragraph" w:styleId="Obsah9">
    <w:name w:val="toc 9"/>
    <w:basedOn w:val="Normln"/>
    <w:next w:val="Normln"/>
    <w:autoRedefine/>
    <w:semiHidden/>
    <w:rsid w:val="001A23E0"/>
    <w:pPr>
      <w:ind w:left="1600"/>
    </w:pPr>
  </w:style>
  <w:style w:type="character" w:styleId="Hypertextovodkaz">
    <w:name w:val="Hyperlink"/>
    <w:basedOn w:val="Standardnpsmoodstavce"/>
    <w:uiPriority w:val="99"/>
    <w:rsid w:val="001A23E0"/>
    <w:rPr>
      <w:color w:val="0000FF"/>
      <w:u w:val="single"/>
    </w:rPr>
  </w:style>
  <w:style w:type="character" w:styleId="Odkaznakoment">
    <w:name w:val="annotation reference"/>
    <w:basedOn w:val="Standardnpsmoodstavce"/>
    <w:semiHidden/>
    <w:rsid w:val="001A23E0"/>
    <w:rPr>
      <w:sz w:val="16"/>
      <w:szCs w:val="16"/>
    </w:rPr>
  </w:style>
  <w:style w:type="paragraph" w:styleId="Textkomente">
    <w:name w:val="annotation text"/>
    <w:basedOn w:val="Normln"/>
    <w:semiHidden/>
    <w:rsid w:val="001A23E0"/>
  </w:style>
  <w:style w:type="paragraph" w:styleId="Pedmtkomente">
    <w:name w:val="annotation subject"/>
    <w:basedOn w:val="Textkomente"/>
    <w:next w:val="Textkomente"/>
    <w:semiHidden/>
    <w:rsid w:val="001A23E0"/>
    <w:rPr>
      <w:b/>
      <w:bCs/>
    </w:rPr>
  </w:style>
  <w:style w:type="paragraph" w:styleId="Textbubliny">
    <w:name w:val="Balloon Text"/>
    <w:basedOn w:val="Normln"/>
    <w:semiHidden/>
    <w:rsid w:val="001A23E0"/>
    <w:rPr>
      <w:rFonts w:ascii="Tahoma" w:hAnsi="Tahoma" w:cs="Tahoma"/>
      <w:sz w:val="16"/>
      <w:szCs w:val="16"/>
    </w:rPr>
  </w:style>
  <w:style w:type="paragraph" w:styleId="Zkladntext2">
    <w:name w:val="Body Text 2"/>
    <w:basedOn w:val="Normln"/>
    <w:rsid w:val="000E4A8A"/>
    <w:pPr>
      <w:spacing w:after="120" w:line="480" w:lineRule="auto"/>
    </w:pPr>
  </w:style>
  <w:style w:type="paragraph" w:styleId="Zkladntextodsazen">
    <w:name w:val="Body Text Indent"/>
    <w:basedOn w:val="Normln"/>
    <w:rsid w:val="008C7244"/>
    <w:pPr>
      <w:spacing w:after="120"/>
      <w:ind w:left="283"/>
    </w:pPr>
  </w:style>
  <w:style w:type="paragraph" w:styleId="Zkladntextodsazen2">
    <w:name w:val="Body Text Indent 2"/>
    <w:basedOn w:val="Normln"/>
    <w:rsid w:val="008C7244"/>
    <w:pPr>
      <w:spacing w:after="120" w:line="480" w:lineRule="auto"/>
      <w:ind w:left="283"/>
    </w:pPr>
  </w:style>
  <w:style w:type="paragraph" w:customStyle="1" w:styleId="Odrka2">
    <w:name w:val="Odrážka 2"/>
    <w:basedOn w:val="Normln"/>
    <w:rsid w:val="00796F88"/>
    <w:pPr>
      <w:autoSpaceDE w:val="0"/>
      <w:autoSpaceDN w:val="0"/>
      <w:spacing w:before="0"/>
      <w:ind w:left="425" w:hanging="425"/>
    </w:pPr>
    <w:rPr>
      <w:rFonts w:cs="Arial"/>
      <w:color w:val="auto"/>
      <w:szCs w:val="24"/>
    </w:rPr>
  </w:style>
  <w:style w:type="paragraph" w:customStyle="1" w:styleId="Odraka1">
    <w:name w:val="Odražka 1"/>
    <w:basedOn w:val="Normln"/>
    <w:rsid w:val="00796F88"/>
    <w:pPr>
      <w:autoSpaceDE w:val="0"/>
      <w:autoSpaceDN w:val="0"/>
      <w:spacing w:before="0"/>
      <w:ind w:left="425" w:hanging="425"/>
    </w:pPr>
    <w:rPr>
      <w:rFonts w:cs="Arial"/>
      <w:color w:val="auto"/>
      <w:szCs w:val="24"/>
    </w:rPr>
  </w:style>
  <w:style w:type="paragraph" w:styleId="Odstavecseseznamem">
    <w:name w:val="List Paragraph"/>
    <w:basedOn w:val="Normln"/>
    <w:uiPriority w:val="34"/>
    <w:qFormat/>
    <w:rsid w:val="00146435"/>
    <w:pPr>
      <w:ind w:left="720"/>
      <w:contextualSpacing/>
    </w:pPr>
  </w:style>
  <w:style w:type="paragraph" w:styleId="Prosttext">
    <w:name w:val="Plain Text"/>
    <w:basedOn w:val="Normln"/>
    <w:link w:val="ProsttextChar"/>
    <w:uiPriority w:val="99"/>
    <w:unhideWhenUsed/>
    <w:rsid w:val="001534A3"/>
    <w:pPr>
      <w:spacing w:before="0" w:after="0"/>
      <w:jc w:val="left"/>
    </w:pPr>
    <w:rPr>
      <w:rFonts w:ascii="Consolas" w:eastAsiaTheme="minorHAnsi" w:hAnsi="Consolas" w:cstheme="minorBidi"/>
      <w:color w:val="auto"/>
      <w:sz w:val="21"/>
      <w:szCs w:val="21"/>
      <w:lang w:eastAsia="en-US"/>
    </w:rPr>
  </w:style>
  <w:style w:type="character" w:customStyle="1" w:styleId="ProsttextChar">
    <w:name w:val="Prostý text Char"/>
    <w:basedOn w:val="Standardnpsmoodstavce"/>
    <w:link w:val="Prosttext"/>
    <w:uiPriority w:val="99"/>
    <w:rsid w:val="001534A3"/>
    <w:rPr>
      <w:rFonts w:ascii="Consolas" w:eastAsiaTheme="minorHAnsi" w:hAnsi="Consolas" w:cstheme="minorBidi"/>
      <w:sz w:val="21"/>
      <w:szCs w:val="21"/>
      <w:lang w:eastAsia="en-US"/>
    </w:rPr>
  </w:style>
  <w:style w:type="paragraph" w:customStyle="1" w:styleId="Odstavecseseznamem1">
    <w:name w:val="Odstavec se seznamem1"/>
    <w:basedOn w:val="Normln"/>
    <w:rsid w:val="00994E4F"/>
    <w:pPr>
      <w:spacing w:before="0" w:after="200" w:line="276" w:lineRule="auto"/>
      <w:ind w:left="720"/>
      <w:jc w:val="left"/>
    </w:pPr>
    <w:rPr>
      <w:rFonts w:ascii="Calibri" w:hAnsi="Calibri"/>
      <w:color w:val="auto"/>
      <w:sz w:val="22"/>
      <w:szCs w:val="22"/>
    </w:rPr>
  </w:style>
  <w:style w:type="paragraph" w:customStyle="1" w:styleId="Odstavecseseznamem2">
    <w:name w:val="Odstavec se seznamem2"/>
    <w:basedOn w:val="Normln"/>
    <w:rsid w:val="00994E4F"/>
    <w:pPr>
      <w:spacing w:before="0" w:after="200" w:line="276" w:lineRule="auto"/>
      <w:ind w:left="720"/>
      <w:jc w:val="left"/>
    </w:pPr>
    <w:rPr>
      <w:rFonts w:ascii="Calibri" w:hAnsi="Calibri"/>
      <w:color w:val="auto"/>
      <w:sz w:val="22"/>
      <w:szCs w:val="22"/>
    </w:rPr>
  </w:style>
  <w:style w:type="paragraph" w:styleId="Zkladntext3">
    <w:name w:val="Body Text 3"/>
    <w:basedOn w:val="Normln"/>
    <w:link w:val="Zkladntext3Char"/>
    <w:rsid w:val="00994E4F"/>
    <w:pPr>
      <w:spacing w:after="120"/>
    </w:pPr>
    <w:rPr>
      <w:sz w:val="16"/>
      <w:szCs w:val="16"/>
    </w:rPr>
  </w:style>
  <w:style w:type="character" w:customStyle="1" w:styleId="Zkladntext3Char">
    <w:name w:val="Základní text 3 Char"/>
    <w:basedOn w:val="Standardnpsmoodstavce"/>
    <w:link w:val="Zkladntext3"/>
    <w:rsid w:val="00994E4F"/>
    <w:rPr>
      <w:rFonts w:ascii="Arial" w:hAnsi="Arial"/>
      <w:color w:val="000000"/>
      <w:sz w:val="16"/>
      <w:szCs w:val="16"/>
    </w:rPr>
  </w:style>
</w:styles>
</file>

<file path=word/webSettings.xml><?xml version="1.0" encoding="utf-8"?>
<w:webSettings xmlns:r="http://schemas.openxmlformats.org/officeDocument/2006/relationships" xmlns:w="http://schemas.openxmlformats.org/wordprocessingml/2006/main">
  <w:divs>
    <w:div w:id="792789969">
      <w:bodyDiv w:val="1"/>
      <w:marLeft w:val="0"/>
      <w:marRight w:val="0"/>
      <w:marTop w:val="0"/>
      <w:marBottom w:val="0"/>
      <w:divBdr>
        <w:top w:val="none" w:sz="0" w:space="0" w:color="auto"/>
        <w:left w:val="none" w:sz="0" w:space="0" w:color="auto"/>
        <w:bottom w:val="none" w:sz="0" w:space="0" w:color="auto"/>
        <w:right w:val="none" w:sz="0" w:space="0" w:color="auto"/>
      </w:divBdr>
    </w:div>
    <w:div w:id="1270429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emf"/><Relationship Id="rId18" Type="http://schemas.openxmlformats.org/officeDocument/2006/relationships/image" Target="media/image7.jpe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image" Target="media/image22.png"/><Relationship Id="rId7" Type="http://schemas.openxmlformats.org/officeDocument/2006/relationships/image" Target="media/image1.jpeg"/><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image" Target="cid:ii_148170ce9032d638" TargetMode="External"/><Relationship Id="rId33" Type="http://schemas.openxmlformats.org/officeDocument/2006/relationships/image" Target="media/image21.jpeg"/><Relationship Id="rId38"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6.jpeg"/><Relationship Id="rId36"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8.jpeg"/><Relationship Id="rId31" Type="http://schemas.openxmlformats.org/officeDocument/2006/relationships/image" Target="media/image19.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wlasj.OSTRAVA\Data%20aplikac&#237;\Microsoft\Templates\ELCOM\Technicka%20zprava%20DRIO%20new.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Technicka zprava DRIO new</Template>
  <TotalTime>785</TotalTime>
  <Pages>26</Pages>
  <Words>5210</Words>
  <Characters>33109</Characters>
  <Application>Microsoft Office Word</Application>
  <DocSecurity>0</DocSecurity>
  <Lines>275</Lines>
  <Paragraphs>76</Paragraphs>
  <ScaleCrop>false</ScaleCrop>
  <HeadingPairs>
    <vt:vector size="2" baseType="variant">
      <vt:variant>
        <vt:lpstr>Název</vt:lpstr>
      </vt:variant>
      <vt:variant>
        <vt:i4>1</vt:i4>
      </vt:variant>
    </vt:vector>
  </HeadingPairs>
  <TitlesOfParts>
    <vt:vector size="1" baseType="lpstr">
      <vt:lpstr/>
    </vt:vector>
  </TitlesOfParts>
  <Manager>Ing. Jiří Holoubek</Manager>
  <Company>ELCOM, a.s.</Company>
  <LinksUpToDate>false</LinksUpToDate>
  <CharactersWithSpaces>38243</CharactersWithSpaces>
  <SharedDoc>false</SharedDoc>
  <HLinks>
    <vt:vector size="156" baseType="variant">
      <vt:variant>
        <vt:i4>1900601</vt:i4>
      </vt:variant>
      <vt:variant>
        <vt:i4>152</vt:i4>
      </vt:variant>
      <vt:variant>
        <vt:i4>0</vt:i4>
      </vt:variant>
      <vt:variant>
        <vt:i4>5</vt:i4>
      </vt:variant>
      <vt:variant>
        <vt:lpwstr/>
      </vt:variant>
      <vt:variant>
        <vt:lpwstr>_Toc185141923</vt:lpwstr>
      </vt:variant>
      <vt:variant>
        <vt:i4>1900601</vt:i4>
      </vt:variant>
      <vt:variant>
        <vt:i4>146</vt:i4>
      </vt:variant>
      <vt:variant>
        <vt:i4>0</vt:i4>
      </vt:variant>
      <vt:variant>
        <vt:i4>5</vt:i4>
      </vt:variant>
      <vt:variant>
        <vt:lpwstr/>
      </vt:variant>
      <vt:variant>
        <vt:lpwstr>_Toc185141922</vt:lpwstr>
      </vt:variant>
      <vt:variant>
        <vt:i4>1900601</vt:i4>
      </vt:variant>
      <vt:variant>
        <vt:i4>140</vt:i4>
      </vt:variant>
      <vt:variant>
        <vt:i4>0</vt:i4>
      </vt:variant>
      <vt:variant>
        <vt:i4>5</vt:i4>
      </vt:variant>
      <vt:variant>
        <vt:lpwstr/>
      </vt:variant>
      <vt:variant>
        <vt:lpwstr>_Toc185141921</vt:lpwstr>
      </vt:variant>
      <vt:variant>
        <vt:i4>1900601</vt:i4>
      </vt:variant>
      <vt:variant>
        <vt:i4>134</vt:i4>
      </vt:variant>
      <vt:variant>
        <vt:i4>0</vt:i4>
      </vt:variant>
      <vt:variant>
        <vt:i4>5</vt:i4>
      </vt:variant>
      <vt:variant>
        <vt:lpwstr/>
      </vt:variant>
      <vt:variant>
        <vt:lpwstr>_Toc185141920</vt:lpwstr>
      </vt:variant>
      <vt:variant>
        <vt:i4>1966137</vt:i4>
      </vt:variant>
      <vt:variant>
        <vt:i4>128</vt:i4>
      </vt:variant>
      <vt:variant>
        <vt:i4>0</vt:i4>
      </vt:variant>
      <vt:variant>
        <vt:i4>5</vt:i4>
      </vt:variant>
      <vt:variant>
        <vt:lpwstr/>
      </vt:variant>
      <vt:variant>
        <vt:lpwstr>_Toc185141919</vt:lpwstr>
      </vt:variant>
      <vt:variant>
        <vt:i4>1966137</vt:i4>
      </vt:variant>
      <vt:variant>
        <vt:i4>122</vt:i4>
      </vt:variant>
      <vt:variant>
        <vt:i4>0</vt:i4>
      </vt:variant>
      <vt:variant>
        <vt:i4>5</vt:i4>
      </vt:variant>
      <vt:variant>
        <vt:lpwstr/>
      </vt:variant>
      <vt:variant>
        <vt:lpwstr>_Toc185141918</vt:lpwstr>
      </vt:variant>
      <vt:variant>
        <vt:i4>1966137</vt:i4>
      </vt:variant>
      <vt:variant>
        <vt:i4>116</vt:i4>
      </vt:variant>
      <vt:variant>
        <vt:i4>0</vt:i4>
      </vt:variant>
      <vt:variant>
        <vt:i4>5</vt:i4>
      </vt:variant>
      <vt:variant>
        <vt:lpwstr/>
      </vt:variant>
      <vt:variant>
        <vt:lpwstr>_Toc185141917</vt:lpwstr>
      </vt:variant>
      <vt:variant>
        <vt:i4>1966137</vt:i4>
      </vt:variant>
      <vt:variant>
        <vt:i4>110</vt:i4>
      </vt:variant>
      <vt:variant>
        <vt:i4>0</vt:i4>
      </vt:variant>
      <vt:variant>
        <vt:i4>5</vt:i4>
      </vt:variant>
      <vt:variant>
        <vt:lpwstr/>
      </vt:variant>
      <vt:variant>
        <vt:lpwstr>_Toc185141916</vt:lpwstr>
      </vt:variant>
      <vt:variant>
        <vt:i4>1966137</vt:i4>
      </vt:variant>
      <vt:variant>
        <vt:i4>104</vt:i4>
      </vt:variant>
      <vt:variant>
        <vt:i4>0</vt:i4>
      </vt:variant>
      <vt:variant>
        <vt:i4>5</vt:i4>
      </vt:variant>
      <vt:variant>
        <vt:lpwstr/>
      </vt:variant>
      <vt:variant>
        <vt:lpwstr>_Toc185141915</vt:lpwstr>
      </vt:variant>
      <vt:variant>
        <vt:i4>1966137</vt:i4>
      </vt:variant>
      <vt:variant>
        <vt:i4>98</vt:i4>
      </vt:variant>
      <vt:variant>
        <vt:i4>0</vt:i4>
      </vt:variant>
      <vt:variant>
        <vt:i4>5</vt:i4>
      </vt:variant>
      <vt:variant>
        <vt:lpwstr/>
      </vt:variant>
      <vt:variant>
        <vt:lpwstr>_Toc185141914</vt:lpwstr>
      </vt:variant>
      <vt:variant>
        <vt:i4>1966137</vt:i4>
      </vt:variant>
      <vt:variant>
        <vt:i4>92</vt:i4>
      </vt:variant>
      <vt:variant>
        <vt:i4>0</vt:i4>
      </vt:variant>
      <vt:variant>
        <vt:i4>5</vt:i4>
      </vt:variant>
      <vt:variant>
        <vt:lpwstr/>
      </vt:variant>
      <vt:variant>
        <vt:lpwstr>_Toc185141913</vt:lpwstr>
      </vt:variant>
      <vt:variant>
        <vt:i4>1966137</vt:i4>
      </vt:variant>
      <vt:variant>
        <vt:i4>86</vt:i4>
      </vt:variant>
      <vt:variant>
        <vt:i4>0</vt:i4>
      </vt:variant>
      <vt:variant>
        <vt:i4>5</vt:i4>
      </vt:variant>
      <vt:variant>
        <vt:lpwstr/>
      </vt:variant>
      <vt:variant>
        <vt:lpwstr>_Toc185141912</vt:lpwstr>
      </vt:variant>
      <vt:variant>
        <vt:i4>1966137</vt:i4>
      </vt:variant>
      <vt:variant>
        <vt:i4>80</vt:i4>
      </vt:variant>
      <vt:variant>
        <vt:i4>0</vt:i4>
      </vt:variant>
      <vt:variant>
        <vt:i4>5</vt:i4>
      </vt:variant>
      <vt:variant>
        <vt:lpwstr/>
      </vt:variant>
      <vt:variant>
        <vt:lpwstr>_Toc185141911</vt:lpwstr>
      </vt:variant>
      <vt:variant>
        <vt:i4>1966137</vt:i4>
      </vt:variant>
      <vt:variant>
        <vt:i4>74</vt:i4>
      </vt:variant>
      <vt:variant>
        <vt:i4>0</vt:i4>
      </vt:variant>
      <vt:variant>
        <vt:i4>5</vt:i4>
      </vt:variant>
      <vt:variant>
        <vt:lpwstr/>
      </vt:variant>
      <vt:variant>
        <vt:lpwstr>_Toc185141910</vt:lpwstr>
      </vt:variant>
      <vt:variant>
        <vt:i4>2031673</vt:i4>
      </vt:variant>
      <vt:variant>
        <vt:i4>68</vt:i4>
      </vt:variant>
      <vt:variant>
        <vt:i4>0</vt:i4>
      </vt:variant>
      <vt:variant>
        <vt:i4>5</vt:i4>
      </vt:variant>
      <vt:variant>
        <vt:lpwstr/>
      </vt:variant>
      <vt:variant>
        <vt:lpwstr>_Toc185141909</vt:lpwstr>
      </vt:variant>
      <vt:variant>
        <vt:i4>2031673</vt:i4>
      </vt:variant>
      <vt:variant>
        <vt:i4>62</vt:i4>
      </vt:variant>
      <vt:variant>
        <vt:i4>0</vt:i4>
      </vt:variant>
      <vt:variant>
        <vt:i4>5</vt:i4>
      </vt:variant>
      <vt:variant>
        <vt:lpwstr/>
      </vt:variant>
      <vt:variant>
        <vt:lpwstr>_Toc185141908</vt:lpwstr>
      </vt:variant>
      <vt:variant>
        <vt:i4>2031673</vt:i4>
      </vt:variant>
      <vt:variant>
        <vt:i4>56</vt:i4>
      </vt:variant>
      <vt:variant>
        <vt:i4>0</vt:i4>
      </vt:variant>
      <vt:variant>
        <vt:i4>5</vt:i4>
      </vt:variant>
      <vt:variant>
        <vt:lpwstr/>
      </vt:variant>
      <vt:variant>
        <vt:lpwstr>_Toc185141907</vt:lpwstr>
      </vt:variant>
      <vt:variant>
        <vt:i4>2031673</vt:i4>
      </vt:variant>
      <vt:variant>
        <vt:i4>50</vt:i4>
      </vt:variant>
      <vt:variant>
        <vt:i4>0</vt:i4>
      </vt:variant>
      <vt:variant>
        <vt:i4>5</vt:i4>
      </vt:variant>
      <vt:variant>
        <vt:lpwstr/>
      </vt:variant>
      <vt:variant>
        <vt:lpwstr>_Toc185141906</vt:lpwstr>
      </vt:variant>
      <vt:variant>
        <vt:i4>2031673</vt:i4>
      </vt:variant>
      <vt:variant>
        <vt:i4>44</vt:i4>
      </vt:variant>
      <vt:variant>
        <vt:i4>0</vt:i4>
      </vt:variant>
      <vt:variant>
        <vt:i4>5</vt:i4>
      </vt:variant>
      <vt:variant>
        <vt:lpwstr/>
      </vt:variant>
      <vt:variant>
        <vt:lpwstr>_Toc185141905</vt:lpwstr>
      </vt:variant>
      <vt:variant>
        <vt:i4>2031673</vt:i4>
      </vt:variant>
      <vt:variant>
        <vt:i4>38</vt:i4>
      </vt:variant>
      <vt:variant>
        <vt:i4>0</vt:i4>
      </vt:variant>
      <vt:variant>
        <vt:i4>5</vt:i4>
      </vt:variant>
      <vt:variant>
        <vt:lpwstr/>
      </vt:variant>
      <vt:variant>
        <vt:lpwstr>_Toc185141904</vt:lpwstr>
      </vt:variant>
      <vt:variant>
        <vt:i4>2031673</vt:i4>
      </vt:variant>
      <vt:variant>
        <vt:i4>32</vt:i4>
      </vt:variant>
      <vt:variant>
        <vt:i4>0</vt:i4>
      </vt:variant>
      <vt:variant>
        <vt:i4>5</vt:i4>
      </vt:variant>
      <vt:variant>
        <vt:lpwstr/>
      </vt:variant>
      <vt:variant>
        <vt:lpwstr>_Toc185141903</vt:lpwstr>
      </vt:variant>
      <vt:variant>
        <vt:i4>2031673</vt:i4>
      </vt:variant>
      <vt:variant>
        <vt:i4>26</vt:i4>
      </vt:variant>
      <vt:variant>
        <vt:i4>0</vt:i4>
      </vt:variant>
      <vt:variant>
        <vt:i4>5</vt:i4>
      </vt:variant>
      <vt:variant>
        <vt:lpwstr/>
      </vt:variant>
      <vt:variant>
        <vt:lpwstr>_Toc185141902</vt:lpwstr>
      </vt:variant>
      <vt:variant>
        <vt:i4>2031673</vt:i4>
      </vt:variant>
      <vt:variant>
        <vt:i4>20</vt:i4>
      </vt:variant>
      <vt:variant>
        <vt:i4>0</vt:i4>
      </vt:variant>
      <vt:variant>
        <vt:i4>5</vt:i4>
      </vt:variant>
      <vt:variant>
        <vt:lpwstr/>
      </vt:variant>
      <vt:variant>
        <vt:lpwstr>_Toc185141901</vt:lpwstr>
      </vt:variant>
      <vt:variant>
        <vt:i4>2031673</vt:i4>
      </vt:variant>
      <vt:variant>
        <vt:i4>14</vt:i4>
      </vt:variant>
      <vt:variant>
        <vt:i4>0</vt:i4>
      </vt:variant>
      <vt:variant>
        <vt:i4>5</vt:i4>
      </vt:variant>
      <vt:variant>
        <vt:lpwstr/>
      </vt:variant>
      <vt:variant>
        <vt:lpwstr>_Toc185141900</vt:lpwstr>
      </vt:variant>
      <vt:variant>
        <vt:i4>1441848</vt:i4>
      </vt:variant>
      <vt:variant>
        <vt:i4>8</vt:i4>
      </vt:variant>
      <vt:variant>
        <vt:i4>0</vt:i4>
      </vt:variant>
      <vt:variant>
        <vt:i4>5</vt:i4>
      </vt:variant>
      <vt:variant>
        <vt:lpwstr/>
      </vt:variant>
      <vt:variant>
        <vt:lpwstr>_Toc185141899</vt:lpwstr>
      </vt:variant>
      <vt:variant>
        <vt:i4>1441848</vt:i4>
      </vt:variant>
      <vt:variant>
        <vt:i4>2</vt:i4>
      </vt:variant>
      <vt:variant>
        <vt:i4>0</vt:i4>
      </vt:variant>
      <vt:variant>
        <vt:i4>5</vt:i4>
      </vt:variant>
      <vt:variant>
        <vt:lpwstr/>
      </vt:variant>
      <vt:variant>
        <vt:lpwstr>_Toc185141898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Směrnice společnosti ELCOM, a.s.</dc:subject>
  <dc:creator>User</dc:creator>
  <cp:lastModifiedBy>Jan Krchňák</cp:lastModifiedBy>
  <cp:revision>57</cp:revision>
  <cp:lastPrinted>2014-09-19T08:50:00Z</cp:lastPrinted>
  <dcterms:created xsi:type="dcterms:W3CDTF">2014-08-26T08:58:00Z</dcterms:created>
  <dcterms:modified xsi:type="dcterms:W3CDTF">2014-09-19T08:53:00Z</dcterms:modified>
  <cp:category>Směrnice</cp:category>
</cp:coreProperties>
</file>